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4A" w:rsidRDefault="007402CA" w:rsidP="00A56B9F">
      <w:pPr>
        <w:spacing w:line="100" w:lineRule="atLeast"/>
        <w:rPr>
          <w:b/>
          <w:sz w:val="24"/>
          <w:szCs w:val="24"/>
        </w:rPr>
      </w:pPr>
      <w:r w:rsidRPr="00D84F2E">
        <w:rPr>
          <w:b/>
          <w:sz w:val="24"/>
          <w:szCs w:val="24"/>
        </w:rPr>
        <w:t xml:space="preserve">Key </w:t>
      </w:r>
      <w:r w:rsidR="00B25FC6">
        <w:rPr>
          <w:b/>
          <w:sz w:val="24"/>
          <w:szCs w:val="24"/>
        </w:rPr>
        <w:t>q</w:t>
      </w:r>
      <w:r w:rsidRPr="00D84F2E">
        <w:rPr>
          <w:b/>
          <w:sz w:val="24"/>
          <w:szCs w:val="24"/>
        </w:rPr>
        <w:t xml:space="preserve">uestions for </w:t>
      </w:r>
      <w:r w:rsidR="00B25FC6">
        <w:rPr>
          <w:b/>
          <w:sz w:val="24"/>
          <w:szCs w:val="24"/>
        </w:rPr>
        <w:t>h</w:t>
      </w:r>
      <w:r w:rsidRPr="00D84F2E">
        <w:rPr>
          <w:b/>
          <w:sz w:val="24"/>
          <w:szCs w:val="24"/>
        </w:rPr>
        <w:t xml:space="preserve">ospitals to </w:t>
      </w:r>
      <w:r w:rsidR="00B25FC6">
        <w:rPr>
          <w:b/>
          <w:sz w:val="24"/>
          <w:szCs w:val="24"/>
        </w:rPr>
        <w:t>c</w:t>
      </w:r>
      <w:r w:rsidRPr="00D84F2E">
        <w:rPr>
          <w:b/>
          <w:sz w:val="24"/>
          <w:szCs w:val="24"/>
        </w:rPr>
        <w:t xml:space="preserve">onsider when </w:t>
      </w:r>
      <w:r w:rsidR="00B25FC6">
        <w:rPr>
          <w:b/>
          <w:sz w:val="24"/>
          <w:szCs w:val="24"/>
        </w:rPr>
        <w:t>i</w:t>
      </w:r>
      <w:r w:rsidRPr="00D84F2E">
        <w:rPr>
          <w:b/>
          <w:sz w:val="24"/>
          <w:szCs w:val="24"/>
        </w:rPr>
        <w:t xml:space="preserve">mplementing NP </w:t>
      </w:r>
      <w:r w:rsidR="00B25FC6">
        <w:rPr>
          <w:b/>
          <w:sz w:val="24"/>
          <w:szCs w:val="24"/>
        </w:rPr>
        <w:t>i</w:t>
      </w:r>
      <w:r w:rsidRPr="00D84F2E">
        <w:rPr>
          <w:b/>
          <w:sz w:val="24"/>
          <w:szCs w:val="24"/>
        </w:rPr>
        <w:t xml:space="preserve">npatient </w:t>
      </w:r>
      <w:r w:rsidR="00B25FC6">
        <w:rPr>
          <w:b/>
          <w:sz w:val="24"/>
          <w:szCs w:val="24"/>
        </w:rPr>
        <w:t>a</w:t>
      </w:r>
      <w:r w:rsidRPr="00D84F2E">
        <w:rPr>
          <w:b/>
          <w:sz w:val="24"/>
          <w:szCs w:val="24"/>
        </w:rPr>
        <w:t>uthority</w:t>
      </w:r>
      <w:r w:rsidR="00C7764A">
        <w:rPr>
          <w:b/>
          <w:sz w:val="24"/>
          <w:szCs w:val="24"/>
        </w:rPr>
        <w:t xml:space="preserve"> and FAQs</w:t>
      </w:r>
    </w:p>
    <w:p w:rsidR="00FD00CE" w:rsidRDefault="005C380C" w:rsidP="005C380C">
      <w:pPr>
        <w:pStyle w:val="NoSpacing1"/>
        <w:rPr>
          <w:i/>
          <w:sz w:val="24"/>
          <w:szCs w:val="24"/>
        </w:rPr>
      </w:pPr>
      <w:r>
        <w:rPr>
          <w:i/>
          <w:sz w:val="24"/>
          <w:szCs w:val="24"/>
        </w:rPr>
        <w:t xml:space="preserve">Draft </w:t>
      </w:r>
      <w:r w:rsidR="00FD00CE">
        <w:rPr>
          <w:i/>
          <w:sz w:val="24"/>
          <w:szCs w:val="24"/>
        </w:rPr>
        <w:t>3</w:t>
      </w:r>
      <w:r>
        <w:rPr>
          <w:i/>
          <w:sz w:val="24"/>
          <w:szCs w:val="24"/>
        </w:rPr>
        <w:t xml:space="preserve"> </w:t>
      </w:r>
    </w:p>
    <w:p w:rsidR="005C380C" w:rsidRDefault="00FD00CE" w:rsidP="005C380C">
      <w:pPr>
        <w:pStyle w:val="NoSpacing1"/>
        <w:rPr>
          <w:i/>
          <w:sz w:val="24"/>
          <w:szCs w:val="24"/>
        </w:rPr>
      </w:pPr>
      <w:r>
        <w:rPr>
          <w:i/>
          <w:sz w:val="24"/>
          <w:szCs w:val="24"/>
        </w:rPr>
        <w:t>7/16</w:t>
      </w:r>
      <w:r w:rsidR="005C380C">
        <w:rPr>
          <w:i/>
          <w:sz w:val="24"/>
          <w:szCs w:val="24"/>
        </w:rPr>
        <w:t>/15</w:t>
      </w:r>
    </w:p>
    <w:p w:rsidR="005C380C" w:rsidRPr="00A56B9F" w:rsidRDefault="00C7764A" w:rsidP="005C380C">
      <w:pPr>
        <w:pStyle w:val="NoSpacing1"/>
        <w:rPr>
          <w:i/>
          <w:sz w:val="24"/>
          <w:szCs w:val="24"/>
        </w:rPr>
      </w:pPr>
      <w:r>
        <w:rPr>
          <w:i/>
          <w:sz w:val="24"/>
          <w:szCs w:val="24"/>
        </w:rPr>
        <w:t>R</w:t>
      </w:r>
      <w:r w:rsidR="00FD00CE">
        <w:rPr>
          <w:i/>
          <w:sz w:val="24"/>
          <w:szCs w:val="24"/>
        </w:rPr>
        <w:t>eview</w:t>
      </w:r>
      <w:r>
        <w:rPr>
          <w:i/>
          <w:sz w:val="24"/>
          <w:szCs w:val="24"/>
        </w:rPr>
        <w:t>ed</w:t>
      </w:r>
      <w:r w:rsidR="00FD00CE">
        <w:rPr>
          <w:i/>
          <w:sz w:val="24"/>
          <w:szCs w:val="24"/>
        </w:rPr>
        <w:t xml:space="preserve"> by TL</w:t>
      </w:r>
      <w:r w:rsidR="007106AD">
        <w:rPr>
          <w:i/>
          <w:sz w:val="24"/>
          <w:szCs w:val="24"/>
        </w:rPr>
        <w:t>, TP</w:t>
      </w:r>
      <w:r w:rsidR="00705F98">
        <w:rPr>
          <w:i/>
          <w:sz w:val="24"/>
          <w:szCs w:val="24"/>
        </w:rPr>
        <w:t>, MZ</w:t>
      </w:r>
    </w:p>
    <w:p w:rsidR="00A56B9F" w:rsidRPr="00A56B9F" w:rsidRDefault="00A56B9F" w:rsidP="00A56B9F">
      <w:pPr>
        <w:pStyle w:val="NoSpacing1"/>
      </w:pPr>
    </w:p>
    <w:p w:rsidR="00D84F2E" w:rsidRPr="00D84F2E" w:rsidRDefault="00D74DBE" w:rsidP="00A56B9F">
      <w:pPr>
        <w:rPr>
          <w:sz w:val="24"/>
          <w:szCs w:val="24"/>
        </w:rPr>
      </w:pPr>
      <w:r w:rsidRPr="00D84F2E">
        <w:rPr>
          <w:sz w:val="24"/>
          <w:szCs w:val="24"/>
        </w:rPr>
        <w:t xml:space="preserve">Hospitals considering </w:t>
      </w:r>
      <w:r w:rsidR="00696888" w:rsidRPr="00D84F2E">
        <w:rPr>
          <w:sz w:val="24"/>
          <w:szCs w:val="24"/>
        </w:rPr>
        <w:t>implementing or expanding</w:t>
      </w:r>
      <w:r w:rsidR="00A56B9F">
        <w:rPr>
          <w:sz w:val="24"/>
          <w:szCs w:val="24"/>
        </w:rPr>
        <w:t xml:space="preserve"> nurse practitioner (NP)</w:t>
      </w:r>
      <w:r w:rsidR="00696888" w:rsidRPr="00D84F2E">
        <w:rPr>
          <w:sz w:val="24"/>
          <w:szCs w:val="24"/>
        </w:rPr>
        <w:t xml:space="preserve"> authority relating to admission, treatment, and discharge are encouraged to </w:t>
      </w:r>
      <w:r w:rsidRPr="00D84F2E">
        <w:rPr>
          <w:sz w:val="24"/>
          <w:szCs w:val="24"/>
        </w:rPr>
        <w:t>complete an imp</w:t>
      </w:r>
      <w:r w:rsidR="00696888" w:rsidRPr="00D84F2E">
        <w:rPr>
          <w:sz w:val="24"/>
          <w:szCs w:val="24"/>
        </w:rPr>
        <w:t xml:space="preserve">act analysis that considers issues of: </w:t>
      </w:r>
    </w:p>
    <w:p w:rsidR="00D84F2E" w:rsidRPr="00D84F2E" w:rsidRDefault="00D84F2E" w:rsidP="00A56B9F">
      <w:pPr>
        <w:pStyle w:val="NoSpacing1"/>
        <w:numPr>
          <w:ilvl w:val="0"/>
          <w:numId w:val="14"/>
        </w:numPr>
        <w:rPr>
          <w:sz w:val="24"/>
          <w:szCs w:val="24"/>
        </w:rPr>
      </w:pPr>
      <w:r w:rsidRPr="00D84F2E">
        <w:rPr>
          <w:sz w:val="24"/>
          <w:szCs w:val="24"/>
        </w:rPr>
        <w:t>Access</w:t>
      </w:r>
    </w:p>
    <w:p w:rsidR="00D84F2E" w:rsidRPr="00D84F2E" w:rsidRDefault="00D84F2E" w:rsidP="00A56B9F">
      <w:pPr>
        <w:pStyle w:val="NoSpacing1"/>
        <w:numPr>
          <w:ilvl w:val="0"/>
          <w:numId w:val="14"/>
        </w:numPr>
        <w:rPr>
          <w:sz w:val="24"/>
          <w:szCs w:val="24"/>
        </w:rPr>
      </w:pPr>
      <w:r w:rsidRPr="00D84F2E">
        <w:rPr>
          <w:sz w:val="24"/>
          <w:szCs w:val="24"/>
        </w:rPr>
        <w:t>F</w:t>
      </w:r>
      <w:r w:rsidR="00696888" w:rsidRPr="00D84F2E">
        <w:rPr>
          <w:sz w:val="24"/>
          <w:szCs w:val="24"/>
        </w:rPr>
        <w:t xml:space="preserve">low, </w:t>
      </w:r>
    </w:p>
    <w:p w:rsidR="00D84F2E" w:rsidRPr="00D84F2E" w:rsidRDefault="00D84F2E" w:rsidP="00A56B9F">
      <w:pPr>
        <w:pStyle w:val="NoSpacing1"/>
        <w:numPr>
          <w:ilvl w:val="0"/>
          <w:numId w:val="14"/>
        </w:numPr>
        <w:rPr>
          <w:sz w:val="24"/>
          <w:szCs w:val="24"/>
        </w:rPr>
      </w:pPr>
      <w:r w:rsidRPr="00D84F2E">
        <w:rPr>
          <w:sz w:val="24"/>
          <w:szCs w:val="24"/>
        </w:rPr>
        <w:t xml:space="preserve">Patient experience </w:t>
      </w:r>
    </w:p>
    <w:p w:rsidR="00D84F2E" w:rsidRPr="00D84F2E" w:rsidRDefault="00D84F2E" w:rsidP="00A56B9F">
      <w:pPr>
        <w:pStyle w:val="NoSpacing1"/>
        <w:numPr>
          <w:ilvl w:val="0"/>
          <w:numId w:val="14"/>
        </w:numPr>
        <w:rPr>
          <w:sz w:val="24"/>
          <w:szCs w:val="24"/>
        </w:rPr>
      </w:pPr>
      <w:r w:rsidRPr="00D84F2E">
        <w:rPr>
          <w:sz w:val="24"/>
          <w:szCs w:val="24"/>
        </w:rPr>
        <w:t>Outcomes in terms of both q</w:t>
      </w:r>
      <w:r w:rsidR="00696888" w:rsidRPr="00D84F2E">
        <w:rPr>
          <w:sz w:val="24"/>
          <w:szCs w:val="24"/>
        </w:rPr>
        <w:t xml:space="preserve">uality and cost-effectiveness. </w:t>
      </w:r>
    </w:p>
    <w:p w:rsidR="00D84F2E" w:rsidRPr="00D84F2E" w:rsidRDefault="00D84F2E" w:rsidP="00A56B9F">
      <w:pPr>
        <w:pStyle w:val="NoSpacing1"/>
        <w:ind w:left="720"/>
        <w:rPr>
          <w:sz w:val="24"/>
          <w:szCs w:val="24"/>
        </w:rPr>
      </w:pPr>
    </w:p>
    <w:p w:rsidR="00D74DBE" w:rsidRPr="00D84F2E" w:rsidRDefault="00696888" w:rsidP="00A56B9F">
      <w:pPr>
        <w:rPr>
          <w:sz w:val="24"/>
          <w:szCs w:val="24"/>
        </w:rPr>
      </w:pPr>
      <w:r w:rsidRPr="00D84F2E">
        <w:rPr>
          <w:sz w:val="24"/>
          <w:szCs w:val="24"/>
        </w:rPr>
        <w:t>To guide this impact analysis, hospitals are encouraged to co</w:t>
      </w:r>
      <w:r w:rsidR="00A56B9F">
        <w:rPr>
          <w:sz w:val="24"/>
          <w:szCs w:val="24"/>
        </w:rPr>
        <w:t>nsider the following questions:</w:t>
      </w:r>
    </w:p>
    <w:p w:rsidR="00A828ED" w:rsidRPr="00D84F2E" w:rsidRDefault="00A828ED" w:rsidP="00A56B9F">
      <w:pPr>
        <w:pStyle w:val="ColorfulList-Accent11"/>
        <w:numPr>
          <w:ilvl w:val="0"/>
          <w:numId w:val="15"/>
        </w:numPr>
        <w:spacing w:line="240" w:lineRule="auto"/>
        <w:contextualSpacing/>
        <w:rPr>
          <w:b/>
          <w:sz w:val="24"/>
          <w:szCs w:val="24"/>
        </w:rPr>
      </w:pPr>
      <w:r w:rsidRPr="00D84F2E">
        <w:rPr>
          <w:b/>
          <w:sz w:val="24"/>
          <w:szCs w:val="24"/>
        </w:rPr>
        <w:t xml:space="preserve">Organizational </w:t>
      </w:r>
      <w:r w:rsidR="00B25FC6">
        <w:rPr>
          <w:b/>
          <w:sz w:val="24"/>
          <w:szCs w:val="24"/>
        </w:rPr>
        <w:t>p</w:t>
      </w:r>
      <w:r w:rsidRPr="00D84F2E">
        <w:rPr>
          <w:b/>
          <w:sz w:val="24"/>
          <w:szCs w:val="24"/>
        </w:rPr>
        <w:t>rofile:</w:t>
      </w:r>
    </w:p>
    <w:p w:rsidR="00A828ED" w:rsidRPr="00D84F2E" w:rsidRDefault="00A828ED" w:rsidP="00A56B9F">
      <w:pPr>
        <w:pStyle w:val="ColorfulList-Accent11"/>
        <w:spacing w:line="240" w:lineRule="auto"/>
        <w:contextualSpacing/>
        <w:rPr>
          <w:b/>
          <w:sz w:val="24"/>
          <w:szCs w:val="24"/>
        </w:rPr>
      </w:pPr>
    </w:p>
    <w:p w:rsidR="00A828ED" w:rsidRPr="00D84F2E" w:rsidRDefault="00A828ED" w:rsidP="00A56B9F">
      <w:pPr>
        <w:pStyle w:val="ColorfulList-Accent11"/>
        <w:numPr>
          <w:ilvl w:val="0"/>
          <w:numId w:val="8"/>
        </w:numPr>
        <w:tabs>
          <w:tab w:val="left" w:pos="450"/>
        </w:tabs>
        <w:spacing w:line="240" w:lineRule="auto"/>
        <w:ind w:left="450" w:hanging="450"/>
        <w:contextualSpacing/>
        <w:rPr>
          <w:b/>
          <w:sz w:val="24"/>
          <w:szCs w:val="24"/>
        </w:rPr>
      </w:pPr>
      <w:r w:rsidRPr="00D84F2E">
        <w:rPr>
          <w:sz w:val="24"/>
          <w:szCs w:val="24"/>
        </w:rPr>
        <w:t xml:space="preserve">What is the average length of time that patients spend in the </w:t>
      </w:r>
      <w:r w:rsidR="00B25FC6">
        <w:rPr>
          <w:sz w:val="24"/>
          <w:szCs w:val="24"/>
        </w:rPr>
        <w:t>e</w:t>
      </w:r>
      <w:r w:rsidRPr="00D84F2E">
        <w:rPr>
          <w:sz w:val="24"/>
          <w:szCs w:val="24"/>
        </w:rPr>
        <w:t xml:space="preserve">mergency </w:t>
      </w:r>
      <w:r w:rsidR="00B25FC6">
        <w:rPr>
          <w:sz w:val="24"/>
          <w:szCs w:val="24"/>
        </w:rPr>
        <w:t>d</w:t>
      </w:r>
      <w:r w:rsidRPr="00D84F2E">
        <w:rPr>
          <w:sz w:val="24"/>
          <w:szCs w:val="24"/>
        </w:rPr>
        <w:t>epartment before being admitted?</w:t>
      </w:r>
    </w:p>
    <w:p w:rsidR="00A2062A" w:rsidRPr="00D84F2E" w:rsidRDefault="00A2062A" w:rsidP="00A56B9F">
      <w:pPr>
        <w:pStyle w:val="ColorfulList-Accent11"/>
        <w:numPr>
          <w:ilvl w:val="1"/>
          <w:numId w:val="8"/>
        </w:numPr>
        <w:spacing w:line="240" w:lineRule="auto"/>
        <w:contextualSpacing/>
        <w:rPr>
          <w:sz w:val="24"/>
          <w:szCs w:val="24"/>
        </w:rPr>
      </w:pPr>
      <w:r w:rsidRPr="00D84F2E">
        <w:rPr>
          <w:sz w:val="24"/>
          <w:szCs w:val="24"/>
        </w:rPr>
        <w:t>What is the source of delays?</w:t>
      </w:r>
    </w:p>
    <w:p w:rsidR="00611FAA" w:rsidRPr="00611FAA" w:rsidRDefault="00611FAA" w:rsidP="00611FAA">
      <w:pPr>
        <w:pStyle w:val="ColorfulList-Accent11"/>
        <w:numPr>
          <w:ilvl w:val="1"/>
          <w:numId w:val="8"/>
        </w:numPr>
        <w:spacing w:line="240" w:lineRule="auto"/>
        <w:contextualSpacing/>
        <w:rPr>
          <w:b/>
          <w:sz w:val="24"/>
          <w:szCs w:val="24"/>
        </w:rPr>
      </w:pPr>
      <w:r w:rsidRPr="00D84F2E">
        <w:rPr>
          <w:sz w:val="24"/>
          <w:szCs w:val="24"/>
        </w:rPr>
        <w:t>What is the patient impact when delays occur?</w:t>
      </w:r>
    </w:p>
    <w:p w:rsidR="00A828ED" w:rsidRPr="00D84F2E" w:rsidRDefault="00A828ED" w:rsidP="00A56B9F">
      <w:pPr>
        <w:pStyle w:val="ColorfulList-Accent11"/>
        <w:numPr>
          <w:ilvl w:val="1"/>
          <w:numId w:val="8"/>
        </w:numPr>
        <w:spacing w:line="240" w:lineRule="auto"/>
        <w:contextualSpacing/>
        <w:rPr>
          <w:b/>
          <w:sz w:val="24"/>
          <w:szCs w:val="24"/>
        </w:rPr>
      </w:pPr>
      <w:r w:rsidRPr="00D84F2E">
        <w:rPr>
          <w:sz w:val="24"/>
          <w:szCs w:val="24"/>
        </w:rPr>
        <w:t xml:space="preserve">What is the cost incurred by the organization for delays? </w:t>
      </w:r>
    </w:p>
    <w:p w:rsidR="00CF71C3" w:rsidRPr="00D84F2E" w:rsidRDefault="00CF71C3" w:rsidP="00A56B9F">
      <w:pPr>
        <w:pStyle w:val="ColorfulList-Accent11"/>
        <w:numPr>
          <w:ilvl w:val="1"/>
          <w:numId w:val="8"/>
        </w:numPr>
        <w:spacing w:line="240" w:lineRule="auto"/>
        <w:contextualSpacing/>
        <w:rPr>
          <w:b/>
          <w:sz w:val="24"/>
          <w:szCs w:val="24"/>
        </w:rPr>
      </w:pPr>
      <w:r w:rsidRPr="00D84F2E">
        <w:rPr>
          <w:sz w:val="24"/>
          <w:szCs w:val="24"/>
        </w:rPr>
        <w:lastRenderedPageBreak/>
        <w:t>What is the system impact when delays occur?</w:t>
      </w:r>
    </w:p>
    <w:p w:rsidR="00A828ED" w:rsidRPr="00D84F2E" w:rsidRDefault="00A828ED" w:rsidP="00A56B9F">
      <w:pPr>
        <w:pStyle w:val="ColorfulList-Accent11"/>
        <w:spacing w:line="240" w:lineRule="auto"/>
        <w:ind w:left="450"/>
        <w:contextualSpacing/>
        <w:rPr>
          <w:b/>
          <w:sz w:val="24"/>
          <w:szCs w:val="24"/>
        </w:rPr>
      </w:pPr>
    </w:p>
    <w:p w:rsidR="00A828ED" w:rsidRPr="00D84F2E" w:rsidRDefault="00A828ED" w:rsidP="00A56B9F">
      <w:pPr>
        <w:pStyle w:val="ColorfulList-Accent11"/>
        <w:numPr>
          <w:ilvl w:val="0"/>
          <w:numId w:val="8"/>
        </w:numPr>
        <w:spacing w:line="240" w:lineRule="auto"/>
        <w:ind w:left="450" w:hanging="450"/>
        <w:contextualSpacing/>
        <w:rPr>
          <w:b/>
          <w:sz w:val="24"/>
          <w:szCs w:val="24"/>
        </w:rPr>
      </w:pPr>
      <w:r w:rsidRPr="00D84F2E">
        <w:rPr>
          <w:sz w:val="24"/>
          <w:szCs w:val="24"/>
        </w:rPr>
        <w:t>How are patients ranking the quality of their inpatient stay?</w:t>
      </w:r>
    </w:p>
    <w:p w:rsidR="00A828ED" w:rsidRPr="00D84F2E" w:rsidRDefault="00A828ED" w:rsidP="00A56B9F">
      <w:pPr>
        <w:pStyle w:val="ColorfulList-Accent11"/>
        <w:numPr>
          <w:ilvl w:val="1"/>
          <w:numId w:val="8"/>
        </w:numPr>
        <w:spacing w:line="240" w:lineRule="auto"/>
        <w:contextualSpacing/>
        <w:rPr>
          <w:b/>
          <w:sz w:val="24"/>
          <w:szCs w:val="24"/>
        </w:rPr>
      </w:pPr>
      <w:r w:rsidRPr="00D84F2E">
        <w:rPr>
          <w:sz w:val="24"/>
          <w:szCs w:val="24"/>
        </w:rPr>
        <w:t>How do patients feel about the continuity of care they’ve received?</w:t>
      </w:r>
    </w:p>
    <w:p w:rsidR="00A828ED" w:rsidRPr="00D84F2E" w:rsidRDefault="00A828ED" w:rsidP="00A56B9F">
      <w:pPr>
        <w:pStyle w:val="ColorfulList-Accent11"/>
        <w:spacing w:line="240" w:lineRule="auto"/>
        <w:contextualSpacing/>
        <w:rPr>
          <w:b/>
          <w:sz w:val="24"/>
          <w:szCs w:val="24"/>
        </w:rPr>
      </w:pPr>
    </w:p>
    <w:p w:rsidR="00A828ED" w:rsidRPr="00D84F2E" w:rsidRDefault="00A828ED" w:rsidP="00A56B9F">
      <w:pPr>
        <w:pStyle w:val="ColorfulList-Accent11"/>
        <w:numPr>
          <w:ilvl w:val="0"/>
          <w:numId w:val="8"/>
        </w:numPr>
        <w:spacing w:line="240" w:lineRule="auto"/>
        <w:ind w:left="450" w:hanging="450"/>
        <w:contextualSpacing/>
        <w:rPr>
          <w:b/>
          <w:sz w:val="24"/>
          <w:szCs w:val="24"/>
        </w:rPr>
      </w:pPr>
      <w:r w:rsidRPr="00D84F2E">
        <w:rPr>
          <w:sz w:val="24"/>
          <w:szCs w:val="24"/>
        </w:rPr>
        <w:t>How often is discharge delayed because an authorized provider is unavailable?</w:t>
      </w:r>
    </w:p>
    <w:p w:rsidR="00611FAA" w:rsidRPr="00D84F2E" w:rsidRDefault="00611FAA" w:rsidP="00611FAA">
      <w:pPr>
        <w:pStyle w:val="ColorfulList-Accent11"/>
        <w:numPr>
          <w:ilvl w:val="1"/>
          <w:numId w:val="8"/>
        </w:numPr>
        <w:spacing w:line="240" w:lineRule="auto"/>
        <w:contextualSpacing/>
        <w:rPr>
          <w:b/>
          <w:sz w:val="24"/>
          <w:szCs w:val="24"/>
        </w:rPr>
      </w:pPr>
      <w:r w:rsidRPr="00D84F2E">
        <w:rPr>
          <w:sz w:val="24"/>
          <w:szCs w:val="24"/>
        </w:rPr>
        <w:t>What is the patient impact when delays occur?</w:t>
      </w:r>
    </w:p>
    <w:p w:rsidR="00A828ED" w:rsidRPr="00D84F2E" w:rsidRDefault="00A828ED" w:rsidP="00A56B9F">
      <w:pPr>
        <w:pStyle w:val="ColorfulList-Accent11"/>
        <w:numPr>
          <w:ilvl w:val="1"/>
          <w:numId w:val="8"/>
        </w:numPr>
        <w:spacing w:line="240" w:lineRule="auto"/>
        <w:contextualSpacing/>
        <w:rPr>
          <w:b/>
          <w:sz w:val="24"/>
          <w:szCs w:val="24"/>
        </w:rPr>
      </w:pPr>
      <w:r w:rsidRPr="00D84F2E">
        <w:rPr>
          <w:sz w:val="24"/>
          <w:szCs w:val="24"/>
        </w:rPr>
        <w:t>What is the cost incurred by the organization for delays?</w:t>
      </w:r>
    </w:p>
    <w:p w:rsidR="00CF71C3" w:rsidRPr="00D84F2E" w:rsidRDefault="00CF71C3" w:rsidP="00A56B9F">
      <w:pPr>
        <w:pStyle w:val="ColorfulList-Accent11"/>
        <w:numPr>
          <w:ilvl w:val="1"/>
          <w:numId w:val="8"/>
        </w:numPr>
        <w:spacing w:line="240" w:lineRule="auto"/>
        <w:contextualSpacing/>
        <w:rPr>
          <w:b/>
          <w:sz w:val="24"/>
          <w:szCs w:val="24"/>
        </w:rPr>
      </w:pPr>
      <w:r w:rsidRPr="00D84F2E">
        <w:rPr>
          <w:sz w:val="24"/>
          <w:szCs w:val="24"/>
        </w:rPr>
        <w:t>What is the system impact when delays occur?</w:t>
      </w:r>
    </w:p>
    <w:p w:rsidR="00A828ED" w:rsidRPr="00D84F2E" w:rsidRDefault="00A828ED" w:rsidP="00A56B9F">
      <w:pPr>
        <w:pStyle w:val="ColorfulList-Accent11"/>
        <w:spacing w:line="240" w:lineRule="auto"/>
        <w:ind w:left="1440"/>
        <w:contextualSpacing/>
        <w:rPr>
          <w:b/>
          <w:sz w:val="24"/>
          <w:szCs w:val="24"/>
        </w:rPr>
      </w:pPr>
    </w:p>
    <w:p w:rsidR="00A828ED" w:rsidRPr="00D84F2E" w:rsidRDefault="00A828ED" w:rsidP="00A56B9F">
      <w:pPr>
        <w:pStyle w:val="ColorfulList-Accent11"/>
        <w:numPr>
          <w:ilvl w:val="0"/>
          <w:numId w:val="8"/>
        </w:numPr>
        <w:spacing w:line="240" w:lineRule="auto"/>
        <w:ind w:left="450" w:hanging="450"/>
        <w:contextualSpacing/>
        <w:rPr>
          <w:sz w:val="24"/>
          <w:szCs w:val="24"/>
        </w:rPr>
      </w:pPr>
      <w:r w:rsidRPr="00D84F2E">
        <w:rPr>
          <w:sz w:val="24"/>
          <w:szCs w:val="24"/>
        </w:rPr>
        <w:t xml:space="preserve">How would you rate your </w:t>
      </w:r>
      <w:r w:rsidR="00C7089E" w:rsidRPr="00D84F2E">
        <w:rPr>
          <w:sz w:val="24"/>
          <w:szCs w:val="24"/>
        </w:rPr>
        <w:t>organization</w:t>
      </w:r>
      <w:r w:rsidRPr="00D84F2E">
        <w:rPr>
          <w:sz w:val="24"/>
          <w:szCs w:val="24"/>
        </w:rPr>
        <w:t>’s performance in the following areas:</w:t>
      </w:r>
    </w:p>
    <w:p w:rsidR="00A2062A" w:rsidRDefault="005A2614" w:rsidP="00A56B9F">
      <w:pPr>
        <w:pStyle w:val="ColorfulList-Accent11"/>
        <w:numPr>
          <w:ilvl w:val="1"/>
          <w:numId w:val="8"/>
        </w:numPr>
        <w:spacing w:line="240" w:lineRule="auto"/>
        <w:contextualSpacing/>
        <w:rPr>
          <w:sz w:val="24"/>
          <w:szCs w:val="24"/>
        </w:rPr>
      </w:pPr>
      <w:r>
        <w:rPr>
          <w:sz w:val="24"/>
          <w:szCs w:val="24"/>
        </w:rPr>
        <w:t>30-day hospital re-admission</w:t>
      </w:r>
    </w:p>
    <w:p w:rsidR="005A2614" w:rsidRPr="00D84F2E" w:rsidRDefault="005A2614" w:rsidP="00A56B9F">
      <w:pPr>
        <w:pStyle w:val="ColorfulList-Accent11"/>
        <w:numPr>
          <w:ilvl w:val="1"/>
          <w:numId w:val="8"/>
        </w:numPr>
        <w:spacing w:line="240" w:lineRule="auto"/>
        <w:contextualSpacing/>
        <w:rPr>
          <w:sz w:val="24"/>
          <w:szCs w:val="24"/>
        </w:rPr>
      </w:pPr>
      <w:r>
        <w:rPr>
          <w:sz w:val="24"/>
          <w:szCs w:val="24"/>
        </w:rPr>
        <w:t>30-day mortality</w:t>
      </w:r>
    </w:p>
    <w:p w:rsidR="00A2062A" w:rsidRPr="00D84F2E" w:rsidRDefault="00A2062A" w:rsidP="00A56B9F">
      <w:pPr>
        <w:pStyle w:val="ColorfulList-Accent11"/>
        <w:spacing w:line="240" w:lineRule="auto"/>
        <w:contextualSpacing/>
        <w:rPr>
          <w:sz w:val="24"/>
          <w:szCs w:val="24"/>
        </w:rPr>
      </w:pPr>
    </w:p>
    <w:p w:rsidR="00A2062A" w:rsidRPr="00D84F2E" w:rsidRDefault="00A2062A" w:rsidP="00A56B9F">
      <w:pPr>
        <w:pStyle w:val="ColorfulList-Accent11"/>
        <w:numPr>
          <w:ilvl w:val="0"/>
          <w:numId w:val="8"/>
        </w:numPr>
        <w:spacing w:line="240" w:lineRule="auto"/>
        <w:ind w:left="450" w:hanging="450"/>
        <w:contextualSpacing/>
        <w:rPr>
          <w:sz w:val="24"/>
          <w:szCs w:val="24"/>
        </w:rPr>
      </w:pPr>
      <w:r w:rsidRPr="00D84F2E">
        <w:rPr>
          <w:sz w:val="24"/>
          <w:szCs w:val="24"/>
        </w:rPr>
        <w:t>Using your answers to the above, consider:</w:t>
      </w:r>
    </w:p>
    <w:p w:rsidR="00A2062A" w:rsidRPr="00D84F2E" w:rsidRDefault="00A2062A" w:rsidP="00A56B9F">
      <w:pPr>
        <w:pStyle w:val="ColorfulList-Accent11"/>
        <w:numPr>
          <w:ilvl w:val="1"/>
          <w:numId w:val="8"/>
        </w:numPr>
        <w:spacing w:line="240" w:lineRule="auto"/>
        <w:contextualSpacing/>
        <w:rPr>
          <w:sz w:val="24"/>
          <w:szCs w:val="24"/>
        </w:rPr>
      </w:pPr>
      <w:r w:rsidRPr="00D84F2E">
        <w:rPr>
          <w:sz w:val="24"/>
          <w:szCs w:val="24"/>
        </w:rPr>
        <w:t xml:space="preserve">How is your </w:t>
      </w:r>
      <w:r w:rsidR="00C7089E" w:rsidRPr="00D84F2E">
        <w:rPr>
          <w:sz w:val="24"/>
          <w:szCs w:val="24"/>
        </w:rPr>
        <w:t>organization</w:t>
      </w:r>
      <w:r w:rsidRPr="00D84F2E">
        <w:rPr>
          <w:sz w:val="24"/>
          <w:szCs w:val="24"/>
        </w:rPr>
        <w:t>’s performance trending over time?</w:t>
      </w:r>
    </w:p>
    <w:p w:rsidR="00A2062A" w:rsidRPr="00D84F2E" w:rsidRDefault="00A2062A" w:rsidP="00A56B9F">
      <w:pPr>
        <w:pStyle w:val="ColorfulList-Accent11"/>
        <w:numPr>
          <w:ilvl w:val="1"/>
          <w:numId w:val="8"/>
        </w:numPr>
        <w:spacing w:line="240" w:lineRule="auto"/>
        <w:contextualSpacing/>
        <w:rPr>
          <w:sz w:val="24"/>
          <w:szCs w:val="24"/>
        </w:rPr>
      </w:pPr>
      <w:r w:rsidRPr="00D84F2E">
        <w:rPr>
          <w:sz w:val="24"/>
          <w:szCs w:val="24"/>
        </w:rPr>
        <w:t xml:space="preserve">How does your </w:t>
      </w:r>
      <w:r w:rsidR="00C7089E" w:rsidRPr="00D84F2E">
        <w:rPr>
          <w:sz w:val="24"/>
          <w:szCs w:val="24"/>
        </w:rPr>
        <w:t>organization</w:t>
      </w:r>
      <w:r w:rsidRPr="00D84F2E">
        <w:rPr>
          <w:sz w:val="24"/>
          <w:szCs w:val="24"/>
        </w:rPr>
        <w:t>’s performance compare to similar facilities that are utilizing NPs?</w:t>
      </w:r>
    </w:p>
    <w:p w:rsidR="00C7764A" w:rsidRDefault="00C7764A" w:rsidP="00C7764A">
      <w:pPr>
        <w:pStyle w:val="ColorfulList-Accent11"/>
        <w:ind w:left="720"/>
        <w:contextualSpacing/>
        <w:rPr>
          <w:b/>
          <w:sz w:val="24"/>
          <w:szCs w:val="24"/>
        </w:rPr>
      </w:pPr>
    </w:p>
    <w:p w:rsidR="00C7764A" w:rsidRDefault="00C63F4F" w:rsidP="00C63F4F">
      <w:pPr>
        <w:pStyle w:val="ColorfulList-Accent11"/>
        <w:numPr>
          <w:ilvl w:val="0"/>
          <w:numId w:val="8"/>
        </w:numPr>
        <w:ind w:left="284"/>
        <w:contextualSpacing/>
        <w:rPr>
          <w:sz w:val="24"/>
          <w:szCs w:val="24"/>
        </w:rPr>
      </w:pPr>
      <w:r>
        <w:rPr>
          <w:sz w:val="24"/>
          <w:szCs w:val="24"/>
        </w:rPr>
        <w:t>Is your organization</w:t>
      </w:r>
      <w:r w:rsidR="00C7764A">
        <w:rPr>
          <w:sz w:val="24"/>
          <w:szCs w:val="24"/>
        </w:rPr>
        <w:t xml:space="preserve"> a RNAO Best Practice Spotlight Organization</w:t>
      </w:r>
      <w:r w:rsidR="00272612">
        <w:rPr>
          <w:sz w:val="24"/>
          <w:szCs w:val="24"/>
        </w:rPr>
        <w:t>®</w:t>
      </w:r>
      <w:r w:rsidR="00D2331C">
        <w:rPr>
          <w:sz w:val="24"/>
          <w:szCs w:val="24"/>
        </w:rPr>
        <w:t xml:space="preserve"> (BPSO</w:t>
      </w:r>
      <w:r w:rsidR="00272612">
        <w:rPr>
          <w:sz w:val="24"/>
          <w:szCs w:val="24"/>
        </w:rPr>
        <w:t>®</w:t>
      </w:r>
      <w:r w:rsidR="00D2331C">
        <w:rPr>
          <w:sz w:val="24"/>
          <w:szCs w:val="24"/>
        </w:rPr>
        <w:t>)</w:t>
      </w:r>
      <w:r w:rsidR="00C7764A">
        <w:rPr>
          <w:sz w:val="24"/>
          <w:szCs w:val="24"/>
        </w:rPr>
        <w:t>?</w:t>
      </w:r>
      <w:r w:rsidR="00C7764A" w:rsidRPr="00C7764A">
        <w:rPr>
          <w:sz w:val="24"/>
          <w:szCs w:val="24"/>
        </w:rPr>
        <w:t xml:space="preserve"> </w:t>
      </w:r>
    </w:p>
    <w:p w:rsidR="00C7764A" w:rsidRDefault="00C7764A" w:rsidP="00C7764A">
      <w:pPr>
        <w:pStyle w:val="ColorfulList-Accent11"/>
        <w:numPr>
          <w:ilvl w:val="1"/>
          <w:numId w:val="8"/>
        </w:numPr>
        <w:contextualSpacing/>
        <w:rPr>
          <w:sz w:val="24"/>
          <w:szCs w:val="24"/>
        </w:rPr>
      </w:pPr>
      <w:r w:rsidRPr="00047FA1">
        <w:rPr>
          <w:sz w:val="24"/>
          <w:szCs w:val="24"/>
        </w:rPr>
        <w:t>Have you considered how the NP role can improve the adoption of evidence-based practice</w:t>
      </w:r>
      <w:r>
        <w:rPr>
          <w:sz w:val="24"/>
          <w:szCs w:val="24"/>
        </w:rPr>
        <w:t>s</w:t>
      </w:r>
      <w:r w:rsidR="00C63F4F">
        <w:rPr>
          <w:sz w:val="24"/>
          <w:szCs w:val="24"/>
        </w:rPr>
        <w:t>?</w:t>
      </w:r>
    </w:p>
    <w:p w:rsidR="00DA6C48" w:rsidRPr="00C63F4F" w:rsidRDefault="00FC525A" w:rsidP="00C63F4F">
      <w:pPr>
        <w:pStyle w:val="ColorfulList-Accent11"/>
        <w:numPr>
          <w:ilvl w:val="1"/>
          <w:numId w:val="8"/>
        </w:numPr>
        <w:contextualSpacing/>
        <w:rPr>
          <w:sz w:val="24"/>
          <w:szCs w:val="24"/>
        </w:rPr>
      </w:pPr>
      <w:r w:rsidRPr="00C63F4F">
        <w:rPr>
          <w:sz w:val="24"/>
          <w:szCs w:val="24"/>
        </w:rPr>
        <w:lastRenderedPageBreak/>
        <w:t>Does your organization use Nursing Quality Indicators for Reporting and Evaluation</w:t>
      </w:r>
      <w:r w:rsidR="00272612">
        <w:rPr>
          <w:sz w:val="24"/>
          <w:szCs w:val="24"/>
        </w:rPr>
        <w:t>®</w:t>
      </w:r>
      <w:r w:rsidRPr="00C63F4F">
        <w:rPr>
          <w:sz w:val="24"/>
          <w:szCs w:val="24"/>
        </w:rPr>
        <w:t xml:space="preserve"> (NQuIRE</w:t>
      </w:r>
      <w:r w:rsidR="00272612">
        <w:rPr>
          <w:sz w:val="24"/>
          <w:szCs w:val="24"/>
        </w:rPr>
        <w:t>®</w:t>
      </w:r>
      <w:r w:rsidRPr="00C63F4F">
        <w:rPr>
          <w:sz w:val="24"/>
          <w:szCs w:val="24"/>
        </w:rPr>
        <w:t>)</w:t>
      </w:r>
      <w:r w:rsidR="00C7764A">
        <w:rPr>
          <w:rStyle w:val="FootnoteReference"/>
          <w:sz w:val="24"/>
          <w:szCs w:val="24"/>
        </w:rPr>
        <w:footnoteReference w:id="2"/>
      </w:r>
      <w:r w:rsidRPr="00C63F4F">
        <w:rPr>
          <w:sz w:val="24"/>
          <w:szCs w:val="24"/>
        </w:rPr>
        <w:t xml:space="preserve"> to collect, </w:t>
      </w:r>
      <w:r w:rsidR="005F7111">
        <w:rPr>
          <w:sz w:val="24"/>
          <w:szCs w:val="24"/>
        </w:rPr>
        <w:t xml:space="preserve">report and </w:t>
      </w:r>
      <w:r w:rsidRPr="00C63F4F">
        <w:rPr>
          <w:sz w:val="24"/>
          <w:szCs w:val="24"/>
        </w:rPr>
        <w:t>analyze quality improvement data?</w:t>
      </w:r>
    </w:p>
    <w:p w:rsidR="00047FA1" w:rsidRDefault="00047FA1" w:rsidP="00C7764A">
      <w:pPr>
        <w:pStyle w:val="ColorfulList-Accent11"/>
        <w:numPr>
          <w:ilvl w:val="1"/>
          <w:numId w:val="8"/>
        </w:numPr>
        <w:contextualSpacing/>
        <w:rPr>
          <w:sz w:val="24"/>
          <w:szCs w:val="24"/>
        </w:rPr>
      </w:pPr>
      <w:r w:rsidRPr="00047FA1">
        <w:rPr>
          <w:sz w:val="24"/>
          <w:szCs w:val="24"/>
        </w:rPr>
        <w:t>Have you consid</w:t>
      </w:r>
      <w:r w:rsidR="00C63F4F">
        <w:rPr>
          <w:sz w:val="24"/>
          <w:szCs w:val="24"/>
        </w:rPr>
        <w:t>ered how the implementation of</w:t>
      </w:r>
      <w:r w:rsidRPr="00047FA1">
        <w:rPr>
          <w:sz w:val="24"/>
          <w:szCs w:val="24"/>
        </w:rPr>
        <w:t xml:space="preserve"> NP</w:t>
      </w:r>
      <w:r w:rsidR="00C63F4F">
        <w:rPr>
          <w:sz w:val="24"/>
          <w:szCs w:val="24"/>
        </w:rPr>
        <w:t>s</w:t>
      </w:r>
      <w:r>
        <w:rPr>
          <w:sz w:val="24"/>
          <w:szCs w:val="24"/>
        </w:rPr>
        <w:t xml:space="preserve"> can improve</w:t>
      </w:r>
      <w:r w:rsidR="005F7111">
        <w:rPr>
          <w:sz w:val="24"/>
          <w:szCs w:val="24"/>
        </w:rPr>
        <w:t xml:space="preserve"> nursing-sensitive quality indicators submitted to </w:t>
      </w:r>
      <w:r w:rsidR="002E10EE">
        <w:rPr>
          <w:sz w:val="24"/>
          <w:szCs w:val="24"/>
        </w:rPr>
        <w:t>NQuIRE</w:t>
      </w:r>
      <w:r w:rsidR="005751E4">
        <w:rPr>
          <w:sz w:val="24"/>
          <w:szCs w:val="24"/>
        </w:rPr>
        <w:t>®</w:t>
      </w:r>
      <w:r>
        <w:rPr>
          <w:sz w:val="24"/>
          <w:szCs w:val="24"/>
        </w:rPr>
        <w:t>?</w:t>
      </w:r>
    </w:p>
    <w:p w:rsidR="00047FA1" w:rsidRPr="00221568" w:rsidRDefault="00047FA1" w:rsidP="00047FA1">
      <w:pPr>
        <w:pStyle w:val="ColorfulList-Accent11"/>
        <w:spacing w:line="240" w:lineRule="auto"/>
        <w:ind w:left="786"/>
        <w:contextualSpacing/>
        <w:rPr>
          <w:sz w:val="24"/>
          <w:szCs w:val="24"/>
        </w:rPr>
      </w:pPr>
    </w:p>
    <w:p w:rsidR="00CF71C3" w:rsidRPr="00D84F2E" w:rsidRDefault="00CF71C3" w:rsidP="00A56B9F">
      <w:pPr>
        <w:pStyle w:val="ColorfulList-Accent11"/>
        <w:spacing w:line="240" w:lineRule="auto"/>
        <w:contextualSpacing/>
        <w:rPr>
          <w:b/>
          <w:sz w:val="24"/>
          <w:szCs w:val="24"/>
        </w:rPr>
      </w:pPr>
    </w:p>
    <w:p w:rsidR="00D74DBE" w:rsidRPr="00D84F2E" w:rsidRDefault="00D74DBE" w:rsidP="00A56B9F">
      <w:pPr>
        <w:pStyle w:val="ColorfulList-Accent11"/>
        <w:numPr>
          <w:ilvl w:val="0"/>
          <w:numId w:val="15"/>
        </w:numPr>
        <w:spacing w:line="240" w:lineRule="auto"/>
        <w:contextualSpacing/>
        <w:rPr>
          <w:b/>
          <w:sz w:val="24"/>
          <w:szCs w:val="24"/>
        </w:rPr>
      </w:pPr>
      <w:r w:rsidRPr="00D84F2E">
        <w:rPr>
          <w:b/>
          <w:sz w:val="24"/>
          <w:szCs w:val="24"/>
        </w:rPr>
        <w:t>How are NPs currently being utilized in your hospital?</w:t>
      </w:r>
    </w:p>
    <w:p w:rsidR="007402CA" w:rsidRPr="00D84F2E" w:rsidRDefault="007402CA" w:rsidP="00A56B9F">
      <w:pPr>
        <w:pStyle w:val="ColorfulList-Accent11"/>
        <w:spacing w:line="240" w:lineRule="auto"/>
        <w:contextualSpacing/>
        <w:rPr>
          <w:b/>
          <w:sz w:val="24"/>
          <w:szCs w:val="24"/>
        </w:rPr>
      </w:pPr>
    </w:p>
    <w:p w:rsidR="00C7089E" w:rsidRPr="00D84F2E" w:rsidRDefault="00C7089E" w:rsidP="00A56B9F">
      <w:pPr>
        <w:pStyle w:val="ColorfulList-Accent11"/>
        <w:numPr>
          <w:ilvl w:val="0"/>
          <w:numId w:val="7"/>
        </w:numPr>
        <w:tabs>
          <w:tab w:val="left" w:pos="360"/>
        </w:tabs>
        <w:rPr>
          <w:sz w:val="24"/>
          <w:szCs w:val="24"/>
          <w:lang w:val="fr-FR"/>
        </w:rPr>
      </w:pPr>
      <w:r w:rsidRPr="00D84F2E">
        <w:rPr>
          <w:sz w:val="24"/>
          <w:szCs w:val="24"/>
        </w:rPr>
        <w:t xml:space="preserve">How would you describe the practice setting? </w:t>
      </w:r>
      <w:r w:rsidRPr="00D84F2E">
        <w:rPr>
          <w:sz w:val="24"/>
          <w:szCs w:val="24"/>
          <w:lang w:val="fr-FR"/>
        </w:rPr>
        <w:t>(e.g., in-patient/out-patient, combination, etc).</w:t>
      </w:r>
    </w:p>
    <w:p w:rsidR="00CF71C3" w:rsidRPr="00D84F2E" w:rsidRDefault="00C7089E" w:rsidP="00A56B9F">
      <w:pPr>
        <w:pStyle w:val="ColorfulList-Accent11"/>
        <w:numPr>
          <w:ilvl w:val="0"/>
          <w:numId w:val="7"/>
        </w:numPr>
        <w:tabs>
          <w:tab w:val="left" w:pos="360"/>
        </w:tabs>
        <w:rPr>
          <w:sz w:val="24"/>
          <w:szCs w:val="24"/>
        </w:rPr>
      </w:pPr>
      <w:r w:rsidRPr="00D84F2E">
        <w:rPr>
          <w:sz w:val="24"/>
          <w:szCs w:val="24"/>
        </w:rPr>
        <w:t>What are two-three key indicators that your organization is focusing on?</w:t>
      </w:r>
    </w:p>
    <w:p w:rsidR="00C7089E" w:rsidRPr="00D84F2E" w:rsidRDefault="00C7089E" w:rsidP="00A56B9F">
      <w:pPr>
        <w:pStyle w:val="ColorfulList-Accent11"/>
        <w:numPr>
          <w:ilvl w:val="2"/>
          <w:numId w:val="7"/>
        </w:numPr>
        <w:tabs>
          <w:tab w:val="left" w:pos="360"/>
        </w:tabs>
        <w:ind w:left="1170" w:hanging="450"/>
        <w:rPr>
          <w:sz w:val="24"/>
          <w:szCs w:val="24"/>
        </w:rPr>
      </w:pPr>
      <w:r w:rsidRPr="00D84F2E">
        <w:rPr>
          <w:sz w:val="24"/>
          <w:szCs w:val="24"/>
        </w:rPr>
        <w:t xml:space="preserve">Consider the evidence-based impact that maximizing the utilization of NPs within your organization will have on these indicators. </w:t>
      </w:r>
    </w:p>
    <w:p w:rsidR="007402CA" w:rsidRPr="00D84F2E" w:rsidRDefault="00D74DBE" w:rsidP="00A56B9F">
      <w:pPr>
        <w:pStyle w:val="ColorfulList-Accent11"/>
        <w:numPr>
          <w:ilvl w:val="0"/>
          <w:numId w:val="7"/>
        </w:numPr>
        <w:tabs>
          <w:tab w:val="left" w:pos="360"/>
        </w:tabs>
        <w:contextualSpacing/>
        <w:rPr>
          <w:sz w:val="24"/>
          <w:szCs w:val="24"/>
        </w:rPr>
      </w:pPr>
      <w:r w:rsidRPr="00D84F2E">
        <w:rPr>
          <w:sz w:val="24"/>
          <w:szCs w:val="24"/>
        </w:rPr>
        <w:t xml:space="preserve">How many NPs are </w:t>
      </w:r>
      <w:r w:rsidR="00A828ED" w:rsidRPr="00D84F2E">
        <w:rPr>
          <w:sz w:val="24"/>
          <w:szCs w:val="24"/>
        </w:rPr>
        <w:t xml:space="preserve">currently </w:t>
      </w:r>
      <w:r w:rsidRPr="00D84F2E">
        <w:rPr>
          <w:sz w:val="24"/>
          <w:szCs w:val="24"/>
        </w:rPr>
        <w:t xml:space="preserve">employed and privileged at your hospital? </w:t>
      </w:r>
    </w:p>
    <w:p w:rsidR="00A828ED" w:rsidRPr="00D84F2E" w:rsidRDefault="00A828ED" w:rsidP="00A56B9F">
      <w:pPr>
        <w:pStyle w:val="ColorfulList-Accent11"/>
        <w:numPr>
          <w:ilvl w:val="1"/>
          <w:numId w:val="7"/>
        </w:numPr>
        <w:tabs>
          <w:tab w:val="left" w:pos="360"/>
        </w:tabs>
        <w:contextualSpacing/>
        <w:rPr>
          <w:sz w:val="24"/>
          <w:szCs w:val="24"/>
        </w:rPr>
      </w:pPr>
      <w:r w:rsidRPr="00D84F2E">
        <w:rPr>
          <w:sz w:val="24"/>
          <w:szCs w:val="24"/>
        </w:rPr>
        <w:t xml:space="preserve">How many FTEs does this equate to? </w:t>
      </w:r>
    </w:p>
    <w:p w:rsidR="00A828ED" w:rsidRPr="00D84F2E" w:rsidRDefault="00C7089E" w:rsidP="00A56B9F">
      <w:pPr>
        <w:pStyle w:val="ColorfulList-Accent11"/>
        <w:numPr>
          <w:ilvl w:val="1"/>
          <w:numId w:val="7"/>
        </w:numPr>
        <w:rPr>
          <w:sz w:val="24"/>
          <w:szCs w:val="24"/>
        </w:rPr>
      </w:pPr>
      <w:r w:rsidRPr="00D84F2E">
        <w:rPr>
          <w:sz w:val="24"/>
          <w:szCs w:val="24"/>
        </w:rPr>
        <w:t>How many NPs are forecasted to become credentialed and privileged?</w:t>
      </w:r>
    </w:p>
    <w:p w:rsidR="00A2062A" w:rsidRPr="00D84F2E" w:rsidRDefault="00A2062A" w:rsidP="00A56B9F">
      <w:pPr>
        <w:pStyle w:val="ColorfulList-Accent11"/>
        <w:numPr>
          <w:ilvl w:val="0"/>
          <w:numId w:val="7"/>
        </w:numPr>
        <w:tabs>
          <w:tab w:val="left" w:pos="360"/>
        </w:tabs>
        <w:rPr>
          <w:sz w:val="24"/>
          <w:szCs w:val="24"/>
          <w:lang w:val="fr-FR"/>
        </w:rPr>
      </w:pPr>
      <w:r w:rsidRPr="00D84F2E">
        <w:rPr>
          <w:sz w:val="24"/>
          <w:szCs w:val="24"/>
        </w:rPr>
        <w:t>What is the model of care delivery current in place specific to NPs?</w:t>
      </w:r>
    </w:p>
    <w:p w:rsidR="00A2062A" w:rsidRPr="00D84F2E" w:rsidRDefault="00A2062A" w:rsidP="00A56B9F">
      <w:pPr>
        <w:pStyle w:val="ColorfulList-Accent11"/>
        <w:numPr>
          <w:ilvl w:val="1"/>
          <w:numId w:val="7"/>
        </w:numPr>
        <w:tabs>
          <w:tab w:val="left" w:pos="360"/>
        </w:tabs>
        <w:spacing w:after="0" w:line="240" w:lineRule="auto"/>
        <w:rPr>
          <w:sz w:val="24"/>
          <w:szCs w:val="24"/>
          <w:lang w:val="fr-FR"/>
        </w:rPr>
      </w:pPr>
      <w:r w:rsidRPr="00D84F2E">
        <w:rPr>
          <w:sz w:val="24"/>
          <w:szCs w:val="24"/>
        </w:rPr>
        <w:t>Most Responsible Provider (MRP)?</w:t>
      </w:r>
    </w:p>
    <w:p w:rsidR="00A2062A" w:rsidRPr="00D84F2E" w:rsidRDefault="00A2062A" w:rsidP="00A56B9F">
      <w:pPr>
        <w:pStyle w:val="ColorfulList-Accent11"/>
        <w:numPr>
          <w:ilvl w:val="1"/>
          <w:numId w:val="7"/>
        </w:numPr>
        <w:tabs>
          <w:tab w:val="left" w:pos="360"/>
        </w:tabs>
        <w:spacing w:after="0" w:line="240" w:lineRule="auto"/>
        <w:rPr>
          <w:sz w:val="24"/>
          <w:szCs w:val="24"/>
          <w:lang w:val="fr-FR"/>
        </w:rPr>
      </w:pPr>
      <w:r w:rsidRPr="00D84F2E">
        <w:rPr>
          <w:sz w:val="24"/>
          <w:szCs w:val="24"/>
        </w:rPr>
        <w:t>Shared/</w:t>
      </w:r>
      <w:r w:rsidR="00B25FC6">
        <w:rPr>
          <w:sz w:val="24"/>
          <w:szCs w:val="24"/>
        </w:rPr>
        <w:t>c</w:t>
      </w:r>
      <w:r w:rsidRPr="00D84F2E">
        <w:rPr>
          <w:sz w:val="24"/>
          <w:szCs w:val="24"/>
        </w:rPr>
        <w:t xml:space="preserve">ollaborative </w:t>
      </w:r>
      <w:r w:rsidR="00B25FC6">
        <w:rPr>
          <w:sz w:val="24"/>
          <w:szCs w:val="24"/>
        </w:rPr>
        <w:t>c</w:t>
      </w:r>
      <w:r w:rsidRPr="00D84F2E">
        <w:rPr>
          <w:sz w:val="24"/>
          <w:szCs w:val="24"/>
        </w:rPr>
        <w:t>are?</w:t>
      </w:r>
    </w:p>
    <w:p w:rsidR="00A2062A" w:rsidRPr="00D84F2E" w:rsidRDefault="00A2062A" w:rsidP="00A56B9F">
      <w:pPr>
        <w:pStyle w:val="ColorfulList-Accent11"/>
        <w:numPr>
          <w:ilvl w:val="1"/>
          <w:numId w:val="7"/>
        </w:numPr>
        <w:tabs>
          <w:tab w:val="left" w:pos="360"/>
        </w:tabs>
        <w:spacing w:after="0" w:line="240" w:lineRule="auto"/>
        <w:rPr>
          <w:sz w:val="24"/>
          <w:szCs w:val="24"/>
          <w:lang w:val="fr-FR"/>
        </w:rPr>
      </w:pPr>
      <w:r w:rsidRPr="00D84F2E">
        <w:rPr>
          <w:sz w:val="24"/>
          <w:szCs w:val="24"/>
        </w:rPr>
        <w:t xml:space="preserve">Consultative? </w:t>
      </w:r>
    </w:p>
    <w:p w:rsidR="00CF71C3" w:rsidRPr="00D84F2E" w:rsidRDefault="00CF71C3" w:rsidP="00A56B9F">
      <w:pPr>
        <w:pStyle w:val="ColorfulList-Accent11"/>
        <w:tabs>
          <w:tab w:val="left" w:pos="360"/>
        </w:tabs>
        <w:spacing w:after="0" w:line="240" w:lineRule="auto"/>
        <w:ind w:left="1080"/>
        <w:rPr>
          <w:sz w:val="24"/>
          <w:szCs w:val="24"/>
          <w:lang w:val="fr-FR"/>
        </w:rPr>
      </w:pPr>
    </w:p>
    <w:p w:rsidR="00D74DBE" w:rsidRPr="00D84F2E" w:rsidRDefault="00D74DBE" w:rsidP="00A56B9F">
      <w:pPr>
        <w:pStyle w:val="ColorfulList-Accent11"/>
        <w:numPr>
          <w:ilvl w:val="0"/>
          <w:numId w:val="7"/>
        </w:numPr>
        <w:tabs>
          <w:tab w:val="left" w:pos="360"/>
        </w:tabs>
        <w:spacing w:after="0"/>
        <w:rPr>
          <w:sz w:val="24"/>
          <w:szCs w:val="24"/>
        </w:rPr>
      </w:pPr>
      <w:r w:rsidRPr="00D84F2E">
        <w:rPr>
          <w:sz w:val="24"/>
          <w:szCs w:val="24"/>
        </w:rPr>
        <w:t>Is t</w:t>
      </w:r>
      <w:r w:rsidRPr="00D84F2E">
        <w:rPr>
          <w:sz w:val="24"/>
          <w:szCs w:val="24"/>
          <w:lang w:val="fr-FR"/>
        </w:rPr>
        <w:t>here currently a requirement for developing and au</w:t>
      </w:r>
      <w:r w:rsidRPr="00D84F2E">
        <w:rPr>
          <w:sz w:val="24"/>
          <w:szCs w:val="24"/>
        </w:rPr>
        <w:t xml:space="preserve">thorizing medical directives or other documents to enable NP practice to meet the needs of the patient population they currently serve?  </w:t>
      </w:r>
    </w:p>
    <w:p w:rsidR="00A2062A" w:rsidRPr="00D84F2E" w:rsidRDefault="00D74DBE" w:rsidP="00A56B9F">
      <w:pPr>
        <w:pStyle w:val="ColorfulList-Accent11"/>
        <w:numPr>
          <w:ilvl w:val="1"/>
          <w:numId w:val="7"/>
        </w:numPr>
        <w:tabs>
          <w:tab w:val="left" w:pos="360"/>
        </w:tabs>
        <w:rPr>
          <w:sz w:val="24"/>
          <w:szCs w:val="24"/>
        </w:rPr>
      </w:pPr>
      <w:r w:rsidRPr="00D84F2E">
        <w:rPr>
          <w:sz w:val="24"/>
          <w:szCs w:val="24"/>
        </w:rPr>
        <w:t>Have you</w:t>
      </w:r>
      <w:r w:rsidR="00A2062A" w:rsidRPr="00D84F2E">
        <w:rPr>
          <w:sz w:val="24"/>
          <w:szCs w:val="24"/>
        </w:rPr>
        <w:t xml:space="preserve"> archived medical directives no longer</w:t>
      </w:r>
      <w:r w:rsidRPr="00D84F2E">
        <w:rPr>
          <w:sz w:val="24"/>
          <w:szCs w:val="24"/>
        </w:rPr>
        <w:t xml:space="preserve"> required with authorized scope of practice changes?</w:t>
      </w:r>
    </w:p>
    <w:p w:rsidR="00A2062A" w:rsidRPr="00D84F2E" w:rsidRDefault="00A2062A" w:rsidP="00A56B9F">
      <w:pPr>
        <w:pStyle w:val="ColorfulList-Accent11"/>
        <w:numPr>
          <w:ilvl w:val="0"/>
          <w:numId w:val="7"/>
        </w:numPr>
        <w:tabs>
          <w:tab w:val="left" w:pos="360"/>
        </w:tabs>
        <w:rPr>
          <w:sz w:val="24"/>
          <w:szCs w:val="24"/>
        </w:rPr>
      </w:pPr>
      <w:r w:rsidRPr="00D84F2E">
        <w:rPr>
          <w:sz w:val="24"/>
          <w:szCs w:val="24"/>
        </w:rPr>
        <w:t xml:space="preserve">How will admission capacity be supported by NPs to improve patient care? </w:t>
      </w:r>
    </w:p>
    <w:p w:rsidR="00C83203" w:rsidRPr="00D84F2E" w:rsidRDefault="00C83203" w:rsidP="00A56B9F">
      <w:pPr>
        <w:pStyle w:val="ColorfulList-Accent11"/>
        <w:numPr>
          <w:ilvl w:val="1"/>
          <w:numId w:val="7"/>
        </w:numPr>
        <w:tabs>
          <w:tab w:val="left" w:pos="360"/>
        </w:tabs>
        <w:spacing w:after="0"/>
        <w:rPr>
          <w:sz w:val="24"/>
          <w:szCs w:val="24"/>
        </w:rPr>
      </w:pPr>
      <w:r w:rsidRPr="00D84F2E">
        <w:rPr>
          <w:sz w:val="24"/>
          <w:szCs w:val="24"/>
        </w:rPr>
        <w:t xml:space="preserve">Consider length of time and patient experience. </w:t>
      </w:r>
    </w:p>
    <w:p w:rsidR="00CF71C3" w:rsidRPr="00D84F2E" w:rsidRDefault="00CF71C3" w:rsidP="00A56B9F">
      <w:pPr>
        <w:pStyle w:val="ColorfulList-Accent11"/>
        <w:tabs>
          <w:tab w:val="left" w:pos="360"/>
        </w:tabs>
        <w:spacing w:after="0"/>
        <w:ind w:left="1080"/>
        <w:rPr>
          <w:sz w:val="24"/>
          <w:szCs w:val="24"/>
        </w:rPr>
      </w:pPr>
    </w:p>
    <w:p w:rsidR="00D74DBE" w:rsidRPr="00D84F2E" w:rsidRDefault="00D74DBE" w:rsidP="00A56B9F">
      <w:pPr>
        <w:pStyle w:val="ColorfulList-Accent11"/>
        <w:numPr>
          <w:ilvl w:val="0"/>
          <w:numId w:val="7"/>
        </w:numPr>
        <w:tabs>
          <w:tab w:val="left" w:pos="360"/>
        </w:tabs>
        <w:rPr>
          <w:sz w:val="24"/>
          <w:szCs w:val="24"/>
        </w:rPr>
      </w:pPr>
      <w:r w:rsidRPr="00D84F2E">
        <w:rPr>
          <w:sz w:val="24"/>
          <w:szCs w:val="24"/>
        </w:rPr>
        <w:t xml:space="preserve">How do NPs currently participate in treatment and discharge practices?  </w:t>
      </w:r>
    </w:p>
    <w:p w:rsidR="00D84F2E" w:rsidRDefault="00D84F2E" w:rsidP="00A56B9F">
      <w:pPr>
        <w:rPr>
          <w:b/>
          <w:sz w:val="24"/>
          <w:szCs w:val="24"/>
        </w:rPr>
      </w:pPr>
    </w:p>
    <w:p w:rsidR="00D74DBE" w:rsidRPr="00D84F2E" w:rsidRDefault="00D74DBE" w:rsidP="00A56B9F">
      <w:pPr>
        <w:numPr>
          <w:ilvl w:val="0"/>
          <w:numId w:val="15"/>
        </w:numPr>
        <w:rPr>
          <w:b/>
          <w:sz w:val="24"/>
          <w:szCs w:val="24"/>
        </w:rPr>
      </w:pPr>
      <w:r w:rsidRPr="00D84F2E">
        <w:rPr>
          <w:b/>
          <w:sz w:val="24"/>
          <w:szCs w:val="24"/>
        </w:rPr>
        <w:t xml:space="preserve">How will </w:t>
      </w:r>
      <w:r w:rsidR="00611FAA" w:rsidRPr="00D84F2E">
        <w:rPr>
          <w:b/>
          <w:sz w:val="24"/>
          <w:szCs w:val="24"/>
        </w:rPr>
        <w:t>th</w:t>
      </w:r>
      <w:r w:rsidR="00611FAA">
        <w:rPr>
          <w:b/>
          <w:sz w:val="24"/>
          <w:szCs w:val="24"/>
        </w:rPr>
        <w:t>e</w:t>
      </w:r>
      <w:r w:rsidR="00611FAA" w:rsidRPr="00D84F2E">
        <w:rPr>
          <w:b/>
          <w:sz w:val="24"/>
          <w:szCs w:val="24"/>
        </w:rPr>
        <w:t xml:space="preserve"> </w:t>
      </w:r>
      <w:r w:rsidRPr="00D84F2E">
        <w:rPr>
          <w:b/>
          <w:sz w:val="24"/>
          <w:szCs w:val="24"/>
        </w:rPr>
        <w:t>authority to admit, treat and discharge patients influence NP practice?</w:t>
      </w:r>
    </w:p>
    <w:p w:rsidR="00D74DBE" w:rsidRPr="00D84F2E" w:rsidRDefault="00D74DBE" w:rsidP="00A56B9F">
      <w:pPr>
        <w:rPr>
          <w:sz w:val="24"/>
          <w:szCs w:val="24"/>
        </w:rPr>
      </w:pPr>
      <w:r w:rsidRPr="00D84F2E">
        <w:rPr>
          <w:sz w:val="24"/>
          <w:szCs w:val="24"/>
        </w:rPr>
        <w:t xml:space="preserve">Recent </w:t>
      </w:r>
      <w:r w:rsidR="00D84F2E">
        <w:rPr>
          <w:sz w:val="24"/>
          <w:szCs w:val="24"/>
        </w:rPr>
        <w:t>legislative and regulatory a</w:t>
      </w:r>
      <w:r w:rsidR="007402CA" w:rsidRPr="00D84F2E">
        <w:rPr>
          <w:sz w:val="24"/>
          <w:szCs w:val="24"/>
        </w:rPr>
        <w:t xml:space="preserve">mendments </w:t>
      </w:r>
      <w:r w:rsidRPr="00D84F2E">
        <w:rPr>
          <w:sz w:val="24"/>
          <w:szCs w:val="24"/>
        </w:rPr>
        <w:t>remove barriers and enhance accoun</w:t>
      </w:r>
      <w:r w:rsidR="00D84F2E">
        <w:rPr>
          <w:sz w:val="24"/>
          <w:szCs w:val="24"/>
        </w:rPr>
        <w:t xml:space="preserve">tability to enable NP practice (see section of this toolkit entitled "Key </w:t>
      </w:r>
      <w:r w:rsidR="00B25FC6">
        <w:rPr>
          <w:sz w:val="24"/>
          <w:szCs w:val="24"/>
        </w:rPr>
        <w:t>d</w:t>
      </w:r>
      <w:r w:rsidR="00D84F2E">
        <w:rPr>
          <w:sz w:val="24"/>
          <w:szCs w:val="24"/>
        </w:rPr>
        <w:t>rivers").</w:t>
      </w:r>
    </w:p>
    <w:p w:rsidR="00D74DBE" w:rsidRPr="00D84F2E" w:rsidRDefault="00D74DBE" w:rsidP="00A56B9F">
      <w:pPr>
        <w:pStyle w:val="ColorfulList-Accent11"/>
        <w:numPr>
          <w:ilvl w:val="0"/>
          <w:numId w:val="4"/>
        </w:numPr>
        <w:rPr>
          <w:sz w:val="24"/>
          <w:szCs w:val="24"/>
        </w:rPr>
      </w:pPr>
      <w:r w:rsidRPr="00D84F2E">
        <w:rPr>
          <w:sz w:val="24"/>
          <w:szCs w:val="24"/>
        </w:rPr>
        <w:t xml:space="preserve">What barriers to implementation exist in your hospital? </w:t>
      </w:r>
    </w:p>
    <w:p w:rsidR="00D74DBE" w:rsidRPr="00D84F2E" w:rsidRDefault="00D74DBE" w:rsidP="00A56B9F">
      <w:pPr>
        <w:pStyle w:val="ColorfulList-Accent11"/>
        <w:numPr>
          <w:ilvl w:val="0"/>
          <w:numId w:val="4"/>
        </w:numPr>
        <w:rPr>
          <w:sz w:val="24"/>
          <w:szCs w:val="24"/>
        </w:rPr>
      </w:pPr>
      <w:r w:rsidRPr="00D84F2E">
        <w:rPr>
          <w:sz w:val="24"/>
          <w:szCs w:val="24"/>
        </w:rPr>
        <w:t>What enablers for implementation exist in your hospital?</w:t>
      </w:r>
    </w:p>
    <w:p w:rsidR="00CF71C3" w:rsidRPr="00D84F2E" w:rsidRDefault="00D74DBE" w:rsidP="00A56B9F">
      <w:pPr>
        <w:pStyle w:val="ColorfulList-Accent11"/>
        <w:numPr>
          <w:ilvl w:val="0"/>
          <w:numId w:val="4"/>
        </w:numPr>
        <w:rPr>
          <w:sz w:val="24"/>
          <w:szCs w:val="24"/>
        </w:rPr>
      </w:pPr>
      <w:r w:rsidRPr="00D84F2E">
        <w:rPr>
          <w:sz w:val="24"/>
          <w:szCs w:val="24"/>
        </w:rPr>
        <w:t>What innovation is possible with NPs</w:t>
      </w:r>
      <w:r w:rsidR="00B25FC6">
        <w:rPr>
          <w:sz w:val="24"/>
          <w:szCs w:val="24"/>
        </w:rPr>
        <w:t>'</w:t>
      </w:r>
      <w:r w:rsidRPr="00D84F2E">
        <w:rPr>
          <w:sz w:val="24"/>
          <w:szCs w:val="24"/>
        </w:rPr>
        <w:t xml:space="preserve"> new authority, both now and in the future?</w:t>
      </w:r>
    </w:p>
    <w:p w:rsidR="00CF71C3" w:rsidRPr="00D84F2E" w:rsidRDefault="00CF71C3" w:rsidP="00A56B9F">
      <w:pPr>
        <w:rPr>
          <w:b/>
          <w:sz w:val="24"/>
          <w:szCs w:val="24"/>
        </w:rPr>
      </w:pPr>
    </w:p>
    <w:p w:rsidR="00D74DBE" w:rsidRPr="00D84F2E" w:rsidRDefault="00D74DBE" w:rsidP="00A56B9F">
      <w:pPr>
        <w:numPr>
          <w:ilvl w:val="0"/>
          <w:numId w:val="15"/>
        </w:numPr>
        <w:rPr>
          <w:b/>
          <w:sz w:val="24"/>
          <w:szCs w:val="24"/>
        </w:rPr>
      </w:pPr>
      <w:r w:rsidRPr="00D84F2E">
        <w:rPr>
          <w:b/>
          <w:sz w:val="24"/>
          <w:szCs w:val="24"/>
        </w:rPr>
        <w:t xml:space="preserve">What is the state of </w:t>
      </w:r>
      <w:r w:rsidR="007402CA" w:rsidRPr="00D84F2E">
        <w:rPr>
          <w:b/>
          <w:sz w:val="24"/>
          <w:szCs w:val="24"/>
        </w:rPr>
        <w:t>“</w:t>
      </w:r>
      <w:r w:rsidRPr="00D84F2E">
        <w:rPr>
          <w:b/>
          <w:sz w:val="24"/>
          <w:szCs w:val="24"/>
        </w:rPr>
        <w:t>NP readiness</w:t>
      </w:r>
      <w:r w:rsidR="007402CA" w:rsidRPr="00D84F2E">
        <w:rPr>
          <w:b/>
          <w:sz w:val="24"/>
          <w:szCs w:val="24"/>
        </w:rPr>
        <w:t>”</w:t>
      </w:r>
      <w:r w:rsidRPr="00D84F2E">
        <w:rPr>
          <w:b/>
          <w:sz w:val="24"/>
          <w:szCs w:val="24"/>
        </w:rPr>
        <w:t xml:space="preserve"> to adopt admi</w:t>
      </w:r>
      <w:r w:rsidR="007402CA" w:rsidRPr="00D84F2E">
        <w:rPr>
          <w:b/>
          <w:sz w:val="24"/>
          <w:szCs w:val="24"/>
        </w:rPr>
        <w:t>ssion</w:t>
      </w:r>
      <w:r w:rsidRPr="00D84F2E">
        <w:rPr>
          <w:b/>
          <w:sz w:val="24"/>
          <w:szCs w:val="24"/>
        </w:rPr>
        <w:t>, treat</w:t>
      </w:r>
      <w:r w:rsidR="007402CA" w:rsidRPr="00D84F2E">
        <w:rPr>
          <w:b/>
          <w:sz w:val="24"/>
          <w:szCs w:val="24"/>
        </w:rPr>
        <w:t>ment</w:t>
      </w:r>
      <w:r w:rsidRPr="00D84F2E">
        <w:rPr>
          <w:b/>
          <w:sz w:val="24"/>
          <w:szCs w:val="24"/>
        </w:rPr>
        <w:t xml:space="preserve"> and discharge roles that are consistent with recent legislati</w:t>
      </w:r>
      <w:r w:rsidR="007402CA" w:rsidRPr="00D84F2E">
        <w:rPr>
          <w:b/>
          <w:sz w:val="24"/>
          <w:szCs w:val="24"/>
        </w:rPr>
        <w:t>ve</w:t>
      </w:r>
      <w:r w:rsidRPr="00D84F2E">
        <w:rPr>
          <w:b/>
          <w:sz w:val="24"/>
          <w:szCs w:val="24"/>
        </w:rPr>
        <w:t xml:space="preserve"> and regulat</w:t>
      </w:r>
      <w:r w:rsidR="007402CA" w:rsidRPr="00D84F2E">
        <w:rPr>
          <w:b/>
          <w:sz w:val="24"/>
          <w:szCs w:val="24"/>
        </w:rPr>
        <w:t>ory changes</w:t>
      </w:r>
      <w:r w:rsidRPr="00D84F2E">
        <w:rPr>
          <w:b/>
          <w:sz w:val="24"/>
          <w:szCs w:val="24"/>
        </w:rPr>
        <w:t>?</w:t>
      </w:r>
    </w:p>
    <w:p w:rsidR="007402CA" w:rsidRPr="00D84F2E" w:rsidRDefault="00D74DBE" w:rsidP="00A56B9F">
      <w:pPr>
        <w:pStyle w:val="ColorfulList-Accent11"/>
        <w:numPr>
          <w:ilvl w:val="0"/>
          <w:numId w:val="2"/>
        </w:numPr>
        <w:rPr>
          <w:sz w:val="24"/>
          <w:szCs w:val="24"/>
        </w:rPr>
      </w:pPr>
      <w:r w:rsidRPr="00D84F2E">
        <w:rPr>
          <w:sz w:val="24"/>
          <w:szCs w:val="24"/>
        </w:rPr>
        <w:t>Are there frameworks and policies in place to articulate the role and responsibilities of NP practice</w:t>
      </w:r>
      <w:r w:rsidR="00611FAA">
        <w:rPr>
          <w:sz w:val="24"/>
          <w:szCs w:val="24"/>
        </w:rPr>
        <w:t>?</w:t>
      </w:r>
      <w:r w:rsidRPr="00D84F2E">
        <w:rPr>
          <w:sz w:val="24"/>
          <w:szCs w:val="24"/>
        </w:rPr>
        <w:t xml:space="preserve"> </w:t>
      </w:r>
    </w:p>
    <w:p w:rsidR="00D74DBE" w:rsidRPr="00D84F2E" w:rsidRDefault="007402CA" w:rsidP="00A56B9F">
      <w:pPr>
        <w:pStyle w:val="ColorfulList-Accent11"/>
        <w:numPr>
          <w:ilvl w:val="0"/>
          <w:numId w:val="2"/>
        </w:numPr>
        <w:rPr>
          <w:sz w:val="24"/>
          <w:szCs w:val="24"/>
        </w:rPr>
      </w:pPr>
      <w:r w:rsidRPr="00D84F2E">
        <w:rPr>
          <w:sz w:val="24"/>
          <w:szCs w:val="24"/>
        </w:rPr>
        <w:t>A</w:t>
      </w:r>
      <w:r w:rsidR="00D74DBE" w:rsidRPr="00D84F2E">
        <w:rPr>
          <w:sz w:val="24"/>
          <w:szCs w:val="24"/>
        </w:rPr>
        <w:t xml:space="preserve">re </w:t>
      </w:r>
      <w:r w:rsidRPr="00D84F2E">
        <w:rPr>
          <w:sz w:val="24"/>
          <w:szCs w:val="24"/>
        </w:rPr>
        <w:t xml:space="preserve">existing frameworks and policies </w:t>
      </w:r>
      <w:r w:rsidR="00D74DBE" w:rsidRPr="00D84F2E">
        <w:rPr>
          <w:sz w:val="24"/>
          <w:szCs w:val="24"/>
        </w:rPr>
        <w:t xml:space="preserve">consistent with the revised </w:t>
      </w:r>
      <w:r w:rsidR="00611FAA">
        <w:rPr>
          <w:sz w:val="24"/>
          <w:szCs w:val="24"/>
        </w:rPr>
        <w:t>regulatory standards</w:t>
      </w:r>
      <w:r w:rsidR="00D74DBE" w:rsidRPr="00D84F2E">
        <w:rPr>
          <w:sz w:val="24"/>
          <w:szCs w:val="24"/>
        </w:rPr>
        <w:t>?</w:t>
      </w:r>
    </w:p>
    <w:p w:rsidR="00D74DBE" w:rsidRPr="00D84F2E" w:rsidRDefault="00D74DBE" w:rsidP="00A56B9F">
      <w:pPr>
        <w:pStyle w:val="ColorfulList-Accent11"/>
        <w:numPr>
          <w:ilvl w:val="0"/>
          <w:numId w:val="2"/>
        </w:numPr>
        <w:rPr>
          <w:sz w:val="24"/>
          <w:szCs w:val="24"/>
        </w:rPr>
      </w:pPr>
      <w:r w:rsidRPr="00D84F2E">
        <w:rPr>
          <w:sz w:val="24"/>
          <w:szCs w:val="24"/>
        </w:rPr>
        <w:t>What is the level of understanding of NPs around authorizing mechanisms and legislative changes related to their practice?</w:t>
      </w:r>
    </w:p>
    <w:p w:rsidR="00D74DBE" w:rsidRPr="00D84F2E" w:rsidRDefault="00D74DBE" w:rsidP="00A56B9F">
      <w:pPr>
        <w:pStyle w:val="ColorfulList-Accent11"/>
        <w:numPr>
          <w:ilvl w:val="0"/>
          <w:numId w:val="2"/>
        </w:numPr>
        <w:rPr>
          <w:sz w:val="24"/>
          <w:szCs w:val="24"/>
        </w:rPr>
      </w:pPr>
      <w:r w:rsidRPr="00D84F2E">
        <w:rPr>
          <w:sz w:val="24"/>
          <w:szCs w:val="24"/>
        </w:rPr>
        <w:t>What supports are in place for NPs, (e.g., mentors, continuing education, NP professional practice leaders) to optimize outcomes?</w:t>
      </w:r>
    </w:p>
    <w:p w:rsidR="00D74DBE" w:rsidRPr="00D84F2E" w:rsidRDefault="00D74DBE" w:rsidP="00A56B9F">
      <w:pPr>
        <w:pStyle w:val="ColorfulList-Accent11"/>
        <w:numPr>
          <w:ilvl w:val="0"/>
          <w:numId w:val="2"/>
        </w:numPr>
        <w:rPr>
          <w:sz w:val="24"/>
          <w:szCs w:val="24"/>
        </w:rPr>
      </w:pPr>
      <w:r w:rsidRPr="00D84F2E">
        <w:rPr>
          <w:sz w:val="24"/>
          <w:szCs w:val="24"/>
        </w:rPr>
        <w:t xml:space="preserve">What is the current credentialing and privileging process for NPs who are </w:t>
      </w:r>
      <w:proofErr w:type="spellStart"/>
      <w:r w:rsidRPr="00D84F2E">
        <w:rPr>
          <w:sz w:val="24"/>
          <w:szCs w:val="24"/>
        </w:rPr>
        <w:t>practi</w:t>
      </w:r>
      <w:r w:rsidR="00B25FC6">
        <w:rPr>
          <w:sz w:val="24"/>
          <w:szCs w:val="24"/>
        </w:rPr>
        <w:t>s</w:t>
      </w:r>
      <w:r w:rsidRPr="00D84F2E">
        <w:rPr>
          <w:sz w:val="24"/>
          <w:szCs w:val="24"/>
        </w:rPr>
        <w:t>ing</w:t>
      </w:r>
      <w:proofErr w:type="spellEnd"/>
      <w:r w:rsidRPr="00D84F2E">
        <w:rPr>
          <w:sz w:val="24"/>
          <w:szCs w:val="24"/>
        </w:rPr>
        <w:t xml:space="preserve"> in the community and are not employed by your hospital? </w:t>
      </w:r>
    </w:p>
    <w:p w:rsidR="00D74DBE" w:rsidRPr="00D84F2E" w:rsidRDefault="00D74DBE" w:rsidP="00A56B9F">
      <w:pPr>
        <w:numPr>
          <w:ilvl w:val="0"/>
          <w:numId w:val="15"/>
        </w:numPr>
        <w:rPr>
          <w:b/>
          <w:sz w:val="24"/>
          <w:szCs w:val="24"/>
        </w:rPr>
      </w:pPr>
      <w:r w:rsidRPr="00D84F2E">
        <w:rPr>
          <w:b/>
          <w:sz w:val="24"/>
          <w:szCs w:val="24"/>
        </w:rPr>
        <w:t xml:space="preserve">What is the state of organizational readiness to adopt </w:t>
      </w:r>
      <w:r w:rsidR="007402CA" w:rsidRPr="00D84F2E">
        <w:rPr>
          <w:b/>
          <w:sz w:val="24"/>
          <w:szCs w:val="24"/>
        </w:rPr>
        <w:t xml:space="preserve">NP </w:t>
      </w:r>
      <w:r w:rsidRPr="00D84F2E">
        <w:rPr>
          <w:b/>
          <w:sz w:val="24"/>
          <w:szCs w:val="24"/>
        </w:rPr>
        <w:t>admission, treatment and discharge roles that are consistent with recent legislati</w:t>
      </w:r>
      <w:r w:rsidR="007402CA" w:rsidRPr="00D84F2E">
        <w:rPr>
          <w:b/>
          <w:sz w:val="24"/>
          <w:szCs w:val="24"/>
        </w:rPr>
        <w:t>ve</w:t>
      </w:r>
      <w:r w:rsidRPr="00D84F2E">
        <w:rPr>
          <w:b/>
          <w:sz w:val="24"/>
          <w:szCs w:val="24"/>
        </w:rPr>
        <w:t xml:space="preserve"> and regulat</w:t>
      </w:r>
      <w:r w:rsidR="007402CA" w:rsidRPr="00D84F2E">
        <w:rPr>
          <w:b/>
          <w:sz w:val="24"/>
          <w:szCs w:val="24"/>
        </w:rPr>
        <w:t>ory changes</w:t>
      </w:r>
      <w:r w:rsidRPr="00D84F2E">
        <w:rPr>
          <w:b/>
          <w:sz w:val="24"/>
          <w:szCs w:val="24"/>
        </w:rPr>
        <w:t xml:space="preserve">?   </w:t>
      </w:r>
    </w:p>
    <w:p w:rsidR="00D74DBE" w:rsidRPr="00D84F2E" w:rsidRDefault="00D74DBE" w:rsidP="00A56B9F">
      <w:pPr>
        <w:numPr>
          <w:ilvl w:val="0"/>
          <w:numId w:val="3"/>
        </w:numPr>
        <w:spacing w:after="0"/>
        <w:rPr>
          <w:sz w:val="24"/>
          <w:szCs w:val="24"/>
        </w:rPr>
      </w:pPr>
      <w:r w:rsidRPr="00D84F2E">
        <w:rPr>
          <w:sz w:val="24"/>
          <w:szCs w:val="24"/>
        </w:rPr>
        <w:t xml:space="preserve">What is the level of understanding of the organization (e.g., administration, management, staff) regarding the legislative </w:t>
      </w:r>
      <w:r w:rsidR="00B42D15" w:rsidRPr="00D84F2E">
        <w:rPr>
          <w:sz w:val="24"/>
          <w:szCs w:val="24"/>
        </w:rPr>
        <w:t>and regulatory changes</w:t>
      </w:r>
      <w:r w:rsidRPr="00D84F2E">
        <w:rPr>
          <w:sz w:val="24"/>
          <w:szCs w:val="24"/>
        </w:rPr>
        <w:t>? What strategies should be implemented to enhance the organization’s level of understanding?</w:t>
      </w:r>
    </w:p>
    <w:p w:rsidR="00D74DBE" w:rsidRPr="00D84F2E" w:rsidRDefault="00D74DBE" w:rsidP="00A56B9F">
      <w:pPr>
        <w:numPr>
          <w:ilvl w:val="0"/>
          <w:numId w:val="3"/>
        </w:numPr>
        <w:spacing w:after="0"/>
        <w:rPr>
          <w:sz w:val="24"/>
          <w:szCs w:val="24"/>
        </w:rPr>
      </w:pPr>
      <w:r w:rsidRPr="00D84F2E">
        <w:rPr>
          <w:sz w:val="24"/>
          <w:szCs w:val="24"/>
        </w:rPr>
        <w:t xml:space="preserve">Are there policies in place to define specific safety reporting procedures (e.g., for abnormal or critical laboratory and diagnostic values after hours)? </w:t>
      </w:r>
    </w:p>
    <w:p w:rsidR="00D74DBE" w:rsidRPr="00D84F2E" w:rsidRDefault="00D74DBE" w:rsidP="00A56B9F">
      <w:pPr>
        <w:numPr>
          <w:ilvl w:val="0"/>
          <w:numId w:val="3"/>
        </w:numPr>
        <w:spacing w:after="0"/>
        <w:rPr>
          <w:sz w:val="24"/>
          <w:szCs w:val="24"/>
        </w:rPr>
      </w:pPr>
      <w:r w:rsidRPr="00D84F2E">
        <w:rPr>
          <w:sz w:val="24"/>
          <w:szCs w:val="24"/>
        </w:rPr>
        <w:t>Is there language in hospital bylaws / rules and regulations that require amendments in order to enable NPs to admit, treat and discharge inpatients?</w:t>
      </w:r>
    </w:p>
    <w:p w:rsidR="00D74DBE" w:rsidRPr="00D84F2E" w:rsidRDefault="00D74DBE" w:rsidP="00A56B9F">
      <w:pPr>
        <w:numPr>
          <w:ilvl w:val="0"/>
          <w:numId w:val="3"/>
        </w:numPr>
        <w:spacing w:after="0"/>
        <w:rPr>
          <w:sz w:val="24"/>
          <w:szCs w:val="24"/>
        </w:rPr>
      </w:pPr>
      <w:r w:rsidRPr="00D84F2E">
        <w:rPr>
          <w:sz w:val="24"/>
          <w:szCs w:val="24"/>
        </w:rPr>
        <w:t>Are there relevant inter-professional practice policies that need to be developed or revised?</w:t>
      </w:r>
    </w:p>
    <w:p w:rsidR="00A56B9F" w:rsidRDefault="00A56B9F" w:rsidP="00A56B9F">
      <w:pPr>
        <w:spacing w:after="0"/>
        <w:ind w:left="720"/>
        <w:rPr>
          <w:sz w:val="24"/>
          <w:szCs w:val="24"/>
        </w:rPr>
      </w:pPr>
    </w:p>
    <w:p w:rsidR="00A56B9F" w:rsidRDefault="00A56B9F" w:rsidP="00A56B9F">
      <w:pPr>
        <w:spacing w:after="0"/>
        <w:ind w:left="720"/>
        <w:rPr>
          <w:sz w:val="24"/>
          <w:szCs w:val="24"/>
        </w:rPr>
      </w:pPr>
    </w:p>
    <w:p w:rsidR="00A56B9F" w:rsidRPr="00D84F2E" w:rsidRDefault="00A56B9F" w:rsidP="00A56B9F">
      <w:pPr>
        <w:spacing w:after="0"/>
        <w:ind w:left="720"/>
        <w:rPr>
          <w:sz w:val="24"/>
          <w:szCs w:val="24"/>
        </w:rPr>
      </w:pPr>
    </w:p>
    <w:p w:rsidR="00C7089E" w:rsidRPr="00A56B9F" w:rsidRDefault="00A56B9F" w:rsidP="00A56B9F">
      <w:pPr>
        <w:spacing w:after="0"/>
        <w:rPr>
          <w:b/>
          <w:sz w:val="24"/>
          <w:szCs w:val="24"/>
        </w:rPr>
      </w:pPr>
      <w:r w:rsidRPr="00A56B9F">
        <w:rPr>
          <w:b/>
          <w:sz w:val="24"/>
          <w:szCs w:val="24"/>
        </w:rPr>
        <w:t>Frequently Asked Q</w:t>
      </w:r>
      <w:r w:rsidR="00C7089E" w:rsidRPr="00A56B9F">
        <w:rPr>
          <w:b/>
          <w:sz w:val="24"/>
          <w:szCs w:val="24"/>
        </w:rPr>
        <w:t xml:space="preserve">uestions </w:t>
      </w:r>
      <w:r w:rsidRPr="00A56B9F">
        <w:rPr>
          <w:b/>
          <w:sz w:val="24"/>
          <w:szCs w:val="24"/>
        </w:rPr>
        <w:t xml:space="preserve">(FAQs) </w:t>
      </w:r>
      <w:r w:rsidR="00C7089E" w:rsidRPr="00A56B9F">
        <w:rPr>
          <w:b/>
          <w:sz w:val="24"/>
          <w:szCs w:val="24"/>
        </w:rPr>
        <w:t>that may be enco</w:t>
      </w:r>
      <w:r w:rsidRPr="00A56B9F">
        <w:rPr>
          <w:b/>
          <w:sz w:val="24"/>
          <w:szCs w:val="24"/>
        </w:rPr>
        <w:t>untered during impact analysis:</w:t>
      </w:r>
    </w:p>
    <w:p w:rsidR="00C7089E" w:rsidRPr="00D84F2E" w:rsidRDefault="00C7089E" w:rsidP="00A56B9F">
      <w:pPr>
        <w:spacing w:after="0"/>
        <w:ind w:left="720"/>
        <w:rPr>
          <w:sz w:val="24"/>
          <w:szCs w:val="24"/>
        </w:rPr>
      </w:pPr>
    </w:p>
    <w:p w:rsidR="00CE4416" w:rsidRDefault="00CE4416" w:rsidP="00CE4416">
      <w:pPr>
        <w:spacing w:after="0"/>
        <w:rPr>
          <w:b/>
          <w:sz w:val="24"/>
          <w:szCs w:val="24"/>
        </w:rPr>
      </w:pPr>
      <w:r>
        <w:rPr>
          <w:b/>
          <w:sz w:val="24"/>
          <w:szCs w:val="24"/>
        </w:rPr>
        <w:t>Is there evidence to support the cost-effectiveness of NPs caring for hospital patients?</w:t>
      </w:r>
    </w:p>
    <w:p w:rsidR="00CE4416" w:rsidRPr="00FC525A" w:rsidRDefault="00CE4416" w:rsidP="00CE4416">
      <w:pPr>
        <w:spacing w:after="0"/>
        <w:rPr>
          <w:sz w:val="24"/>
          <w:szCs w:val="24"/>
        </w:rPr>
      </w:pPr>
      <w:r>
        <w:rPr>
          <w:sz w:val="24"/>
          <w:szCs w:val="24"/>
        </w:rPr>
        <w:t>Yes, there is evidence in the literature to suggest NPs provide safe, cost-effective care for hospital patients. Much of the literature is from the U.S., where the NP role in hospitals is well established. For further details, as well as a sample cost-benefit analysis, please see the section of this toolkit called "</w:t>
      </w:r>
      <w:commentRangeStart w:id="0"/>
      <w:r>
        <w:rPr>
          <w:sz w:val="24"/>
          <w:szCs w:val="24"/>
        </w:rPr>
        <w:t>Economic Analysis".</w:t>
      </w:r>
      <w:commentRangeEnd w:id="0"/>
      <w:r>
        <w:rPr>
          <w:rStyle w:val="CommentReference"/>
        </w:rPr>
        <w:commentReference w:id="0"/>
      </w:r>
    </w:p>
    <w:p w:rsidR="00FC525A" w:rsidRDefault="00FC525A" w:rsidP="00A56B9F">
      <w:pPr>
        <w:spacing w:after="0"/>
        <w:rPr>
          <w:b/>
          <w:sz w:val="24"/>
          <w:szCs w:val="24"/>
        </w:rPr>
      </w:pPr>
    </w:p>
    <w:p w:rsidR="00D74DBE" w:rsidRPr="00D84F2E" w:rsidRDefault="00D74DBE" w:rsidP="00A56B9F">
      <w:pPr>
        <w:spacing w:after="0"/>
        <w:rPr>
          <w:b/>
          <w:sz w:val="24"/>
          <w:szCs w:val="24"/>
        </w:rPr>
      </w:pPr>
      <w:r w:rsidRPr="00D84F2E">
        <w:rPr>
          <w:b/>
          <w:sz w:val="24"/>
          <w:szCs w:val="24"/>
        </w:rPr>
        <w:t>Who is accountable to meet patient care needs?</w:t>
      </w:r>
    </w:p>
    <w:p w:rsidR="00A56B9F" w:rsidRPr="00FC525A" w:rsidRDefault="00D74DBE" w:rsidP="00A56B9F">
      <w:pPr>
        <w:rPr>
          <w:sz w:val="24"/>
          <w:szCs w:val="24"/>
        </w:rPr>
      </w:pPr>
      <w:r w:rsidRPr="00D84F2E">
        <w:rPr>
          <w:sz w:val="24"/>
          <w:szCs w:val="24"/>
        </w:rPr>
        <w:t xml:space="preserve">NPs </w:t>
      </w:r>
      <w:r w:rsidR="00B42D15" w:rsidRPr="00D84F2E">
        <w:rPr>
          <w:sz w:val="24"/>
          <w:szCs w:val="24"/>
        </w:rPr>
        <w:t xml:space="preserve">are accountable for all clinical assessments, orders and decisions they make. NPs </w:t>
      </w:r>
      <w:r w:rsidRPr="00D84F2E">
        <w:rPr>
          <w:sz w:val="24"/>
          <w:szCs w:val="24"/>
        </w:rPr>
        <w:t>work within their legal scope of practice based on their knowledge, skill and judgment to meet patient care needs while collaborating with others as needed. If NPs care for patients for whom a physician colleague is the Most Responsible Provider (MRP), NPs practice collaboratively with</w:t>
      </w:r>
      <w:r w:rsidR="00611FAA">
        <w:rPr>
          <w:sz w:val="24"/>
          <w:szCs w:val="24"/>
        </w:rPr>
        <w:t>in an autonomous scope</w:t>
      </w:r>
      <w:r w:rsidRPr="00D84F2E">
        <w:rPr>
          <w:sz w:val="24"/>
          <w:szCs w:val="24"/>
        </w:rPr>
        <w:t xml:space="preserve"> to provide the best </w:t>
      </w:r>
      <w:r w:rsidR="00B42D15" w:rsidRPr="00D84F2E">
        <w:rPr>
          <w:sz w:val="24"/>
          <w:szCs w:val="24"/>
        </w:rPr>
        <w:t xml:space="preserve">possible </w:t>
      </w:r>
      <w:r w:rsidRPr="00D84F2E">
        <w:rPr>
          <w:sz w:val="24"/>
          <w:szCs w:val="24"/>
        </w:rPr>
        <w:t>care.</w:t>
      </w:r>
    </w:p>
    <w:p w:rsidR="00FC525A" w:rsidRPr="00FC525A" w:rsidRDefault="00D74DBE" w:rsidP="00FC525A">
      <w:pPr>
        <w:pStyle w:val="NoSpacing1"/>
        <w:rPr>
          <w:b/>
          <w:sz w:val="24"/>
          <w:szCs w:val="24"/>
        </w:rPr>
      </w:pPr>
      <w:r w:rsidRPr="00FC525A">
        <w:rPr>
          <w:b/>
          <w:sz w:val="24"/>
          <w:szCs w:val="24"/>
        </w:rPr>
        <w:t>What are the liability implications for the hospital?</w:t>
      </w:r>
    </w:p>
    <w:p w:rsidR="00A56B9F" w:rsidRPr="00A56B9F" w:rsidRDefault="00D74DBE" w:rsidP="00A56B9F">
      <w:pPr>
        <w:rPr>
          <w:sz w:val="24"/>
          <w:szCs w:val="24"/>
        </w:rPr>
      </w:pPr>
      <w:r w:rsidRPr="00D84F2E">
        <w:rPr>
          <w:sz w:val="24"/>
          <w:szCs w:val="24"/>
        </w:rPr>
        <w:t>NPs are hospital employees, similar to RNs, physiotherapists and others for whom the hospital also shares vicarious liability. In addition, NPs who are members of RNAO have $10 million personal liability protection through the Canadian Nurses Protective Society.</w:t>
      </w:r>
    </w:p>
    <w:p w:rsidR="00D74DBE" w:rsidRPr="00FC525A" w:rsidRDefault="00D74DBE" w:rsidP="00FC525A">
      <w:pPr>
        <w:pStyle w:val="NoSpacing1"/>
        <w:rPr>
          <w:b/>
          <w:sz w:val="24"/>
          <w:szCs w:val="24"/>
        </w:rPr>
      </w:pPr>
      <w:r w:rsidRPr="00FC525A">
        <w:rPr>
          <w:b/>
          <w:sz w:val="24"/>
          <w:szCs w:val="24"/>
        </w:rPr>
        <w:t>Do all NPs need to be privileged?</w:t>
      </w:r>
    </w:p>
    <w:p w:rsidR="00D74DBE" w:rsidRPr="00D84F2E" w:rsidRDefault="00D74DBE" w:rsidP="00A56B9F">
      <w:pPr>
        <w:rPr>
          <w:b/>
          <w:sz w:val="24"/>
          <w:szCs w:val="24"/>
        </w:rPr>
      </w:pPr>
      <w:r w:rsidRPr="00D84F2E">
        <w:rPr>
          <w:sz w:val="24"/>
          <w:szCs w:val="24"/>
        </w:rPr>
        <w:t xml:space="preserve">According to </w:t>
      </w:r>
      <w:r w:rsidR="00B42D15" w:rsidRPr="00D84F2E">
        <w:rPr>
          <w:sz w:val="24"/>
          <w:szCs w:val="24"/>
        </w:rPr>
        <w:t xml:space="preserve">Regulation 965 of the </w:t>
      </w:r>
      <w:r w:rsidR="00B42D15" w:rsidRPr="00D84F2E">
        <w:rPr>
          <w:i/>
          <w:sz w:val="24"/>
          <w:szCs w:val="24"/>
        </w:rPr>
        <w:t>Public Hospitals Act, 1990</w:t>
      </w:r>
      <w:r w:rsidR="00B42D15" w:rsidRPr="00D84F2E">
        <w:rPr>
          <w:sz w:val="24"/>
          <w:szCs w:val="24"/>
        </w:rPr>
        <w:t xml:space="preserve">, </w:t>
      </w:r>
      <w:r w:rsidRPr="00D84F2E">
        <w:rPr>
          <w:sz w:val="24"/>
          <w:szCs w:val="24"/>
        </w:rPr>
        <w:t xml:space="preserve">NPs who are employed by hospitals do not require privileging or credentialing, whereas NPs who are not employed by the hospital do require privileging and / or credentialing in order </w:t>
      </w:r>
      <w:r w:rsidR="008335A2" w:rsidRPr="00D84F2E">
        <w:rPr>
          <w:sz w:val="24"/>
          <w:szCs w:val="24"/>
        </w:rPr>
        <w:t xml:space="preserve">to </w:t>
      </w:r>
      <w:r w:rsidRPr="00D84F2E">
        <w:rPr>
          <w:sz w:val="24"/>
          <w:szCs w:val="24"/>
        </w:rPr>
        <w:t>admit, treat or discharge inpatients. Furthermore, hospital boards must identify the criteria for appointment and reappointment of NPs. This may require amendments to professional staff by-laws.</w:t>
      </w:r>
      <w:r w:rsidRPr="00D84F2E">
        <w:rPr>
          <w:b/>
          <w:sz w:val="24"/>
          <w:szCs w:val="24"/>
        </w:rPr>
        <w:t xml:space="preserve"> </w:t>
      </w:r>
      <w:r w:rsidRPr="00D84F2E">
        <w:rPr>
          <w:sz w:val="24"/>
          <w:szCs w:val="24"/>
        </w:rPr>
        <w:t>Having an NP on your privileging and credentialing committee is considered advantageous. Key linkages with the Chief Nursing Executive may further support the quality of NP practice.</w:t>
      </w:r>
      <w:r w:rsidRPr="00D84F2E">
        <w:rPr>
          <w:b/>
          <w:sz w:val="24"/>
          <w:szCs w:val="24"/>
        </w:rPr>
        <w:t xml:space="preserve"> </w:t>
      </w:r>
    </w:p>
    <w:p w:rsidR="00D84F2E" w:rsidRDefault="00CE4416" w:rsidP="00A56B9F">
      <w:pPr>
        <w:rPr>
          <w:sz w:val="24"/>
          <w:szCs w:val="24"/>
        </w:rPr>
      </w:pPr>
      <w:r>
        <w:rPr>
          <w:sz w:val="24"/>
          <w:szCs w:val="24"/>
        </w:rPr>
        <w:t>For further information, please see the section of this toolkit called `</w:t>
      </w:r>
      <w:commentRangeStart w:id="1"/>
      <w:r>
        <w:rPr>
          <w:sz w:val="24"/>
          <w:szCs w:val="24"/>
        </w:rPr>
        <w:t>NP Admission`</w:t>
      </w:r>
      <w:commentRangeEnd w:id="1"/>
      <w:r>
        <w:rPr>
          <w:rStyle w:val="CommentReference"/>
        </w:rPr>
        <w:commentReference w:id="1"/>
      </w:r>
    </w:p>
    <w:p w:rsidR="00D74DBE" w:rsidRPr="00D84F2E" w:rsidRDefault="00D74DBE" w:rsidP="00A56B9F">
      <w:pPr>
        <w:rPr>
          <w:sz w:val="24"/>
          <w:szCs w:val="24"/>
        </w:rPr>
      </w:pPr>
    </w:p>
    <w:sectPr w:rsidR="00D74DBE" w:rsidRPr="00D84F2E" w:rsidSect="00793132">
      <w:pgSz w:w="12240" w:h="15840"/>
      <w:pgMar w:top="1440" w:right="1440" w:bottom="1440" w:left="1440" w:header="720" w:footer="720" w:gutter="0"/>
      <w:cols w:space="720"/>
      <w:docGrid w:linePitch="240" w:charSpace="36864"/>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a Baumann" w:date="2015-07-16T14:37:00Z" w:initials="AB">
    <w:p w:rsidR="00CE4416" w:rsidRPr="00CE4416" w:rsidRDefault="00CE4416">
      <w:pPr>
        <w:pStyle w:val="CommentText"/>
        <w:rPr>
          <w:lang w:val="en-CA"/>
        </w:rPr>
      </w:pPr>
      <w:r>
        <w:rPr>
          <w:rStyle w:val="CommentReference"/>
        </w:rPr>
        <w:annotationRef/>
      </w:r>
      <w:r>
        <w:rPr>
          <w:lang w:val="en-CA"/>
        </w:rPr>
        <w:t>Hyperlink</w:t>
      </w:r>
    </w:p>
  </w:comment>
  <w:comment w:id="1" w:author="Andrea Baumann" w:date="2015-07-16T14:37:00Z" w:initials="AB">
    <w:p w:rsidR="00CE4416" w:rsidRPr="00CE4416" w:rsidRDefault="00CE4416">
      <w:pPr>
        <w:pStyle w:val="CommentText"/>
        <w:rPr>
          <w:lang w:val="en-CA"/>
        </w:rPr>
      </w:pPr>
      <w:r>
        <w:rPr>
          <w:rStyle w:val="CommentReference"/>
        </w:rPr>
        <w:annotationRef/>
      </w:r>
      <w:r>
        <w:rPr>
          <w:lang w:val="en-CA"/>
        </w:rPr>
        <w:t>Hyperlink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33C" w:rsidRDefault="0029233C" w:rsidP="00183C6B">
      <w:pPr>
        <w:spacing w:after="0" w:line="240" w:lineRule="auto"/>
      </w:pPr>
      <w:r>
        <w:separator/>
      </w:r>
    </w:p>
  </w:endnote>
  <w:endnote w:type="continuationSeparator" w:id="1">
    <w:p w:rsidR="0029233C" w:rsidRDefault="0029233C" w:rsidP="00183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ejaVu Sans">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33C" w:rsidRDefault="0029233C" w:rsidP="00183C6B">
      <w:pPr>
        <w:spacing w:after="0" w:line="240" w:lineRule="auto"/>
      </w:pPr>
      <w:r>
        <w:separator/>
      </w:r>
    </w:p>
  </w:footnote>
  <w:footnote w:type="continuationSeparator" w:id="1">
    <w:p w:rsidR="0029233C" w:rsidRDefault="0029233C" w:rsidP="00183C6B">
      <w:pPr>
        <w:spacing w:after="0" w:line="240" w:lineRule="auto"/>
      </w:pPr>
      <w:r>
        <w:continuationSeparator/>
      </w:r>
    </w:p>
  </w:footnote>
  <w:footnote w:id="2">
    <w:p w:rsidR="00C7764A" w:rsidRPr="00C7764A" w:rsidRDefault="00C7764A" w:rsidP="00C7764A">
      <w:pPr>
        <w:pStyle w:val="FootnoteText"/>
      </w:pPr>
      <w:r>
        <w:rPr>
          <w:rStyle w:val="FootnoteReference"/>
        </w:rPr>
        <w:footnoteRef/>
      </w:r>
      <w:r>
        <w:t xml:space="preserve"> </w:t>
      </w:r>
      <w:r w:rsidRPr="00C7764A">
        <w:t xml:space="preserve">NQuIRE helps organizations track nursing sensitive indicators. </w:t>
      </w:r>
      <w:r w:rsidR="00C63F4F">
        <w:t xml:space="preserve"> For more information, please see the section of this toolkit called "Tools for Evaluation"</w:t>
      </w:r>
    </w:p>
    <w:p w:rsidR="00C7764A" w:rsidRPr="00C7764A" w:rsidRDefault="00C7764A">
      <w:pPr>
        <w:pStyle w:val="FootnoteText"/>
        <w:rPr>
          <w:lang w:val="en-C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C023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Num1"/>
    <w:lvl w:ilvl="0">
      <w:start w:val="1"/>
      <w:numFmt w:val="bullet"/>
      <w:lvlText w:val=""/>
      <w:lvlJc w:val="left"/>
      <w:pPr>
        <w:tabs>
          <w:tab w:val="num" w:pos="1126"/>
        </w:tabs>
        <w:ind w:left="1126" w:hanging="360"/>
      </w:pPr>
      <w:rPr>
        <w:rFonts w:ascii="Symbol" w:hAnsi="Symbol"/>
      </w:rPr>
    </w:lvl>
    <w:lvl w:ilvl="1">
      <w:start w:val="1"/>
      <w:numFmt w:val="bullet"/>
      <w:lvlText w:val="o"/>
      <w:lvlJc w:val="left"/>
      <w:pPr>
        <w:tabs>
          <w:tab w:val="num" w:pos="1846"/>
        </w:tabs>
        <w:ind w:left="1846" w:hanging="360"/>
      </w:pPr>
      <w:rPr>
        <w:rFonts w:ascii="Courier New" w:hAnsi="Courier New" w:cs="Courier New"/>
      </w:rPr>
    </w:lvl>
    <w:lvl w:ilvl="2">
      <w:start w:val="1"/>
      <w:numFmt w:val="bullet"/>
      <w:lvlText w:val=""/>
      <w:lvlJc w:val="left"/>
      <w:pPr>
        <w:tabs>
          <w:tab w:val="num" w:pos="2566"/>
        </w:tabs>
        <w:ind w:left="2566" w:hanging="360"/>
      </w:pPr>
      <w:rPr>
        <w:rFonts w:ascii="Wingdings" w:hAnsi="Wingdings"/>
      </w:rPr>
    </w:lvl>
    <w:lvl w:ilvl="3">
      <w:start w:val="1"/>
      <w:numFmt w:val="bullet"/>
      <w:lvlText w:val=""/>
      <w:lvlJc w:val="left"/>
      <w:pPr>
        <w:tabs>
          <w:tab w:val="num" w:pos="3286"/>
        </w:tabs>
        <w:ind w:left="3286" w:hanging="360"/>
      </w:pPr>
      <w:rPr>
        <w:rFonts w:ascii="Symbol" w:hAnsi="Symbol"/>
      </w:rPr>
    </w:lvl>
    <w:lvl w:ilvl="4">
      <w:start w:val="1"/>
      <w:numFmt w:val="bullet"/>
      <w:lvlText w:val="o"/>
      <w:lvlJc w:val="left"/>
      <w:pPr>
        <w:tabs>
          <w:tab w:val="num" w:pos="4006"/>
        </w:tabs>
        <w:ind w:left="4006" w:hanging="360"/>
      </w:pPr>
      <w:rPr>
        <w:rFonts w:ascii="Courier New" w:hAnsi="Courier New" w:cs="Courier New"/>
      </w:rPr>
    </w:lvl>
    <w:lvl w:ilvl="5">
      <w:start w:val="1"/>
      <w:numFmt w:val="bullet"/>
      <w:lvlText w:val=""/>
      <w:lvlJc w:val="left"/>
      <w:pPr>
        <w:tabs>
          <w:tab w:val="num" w:pos="4726"/>
        </w:tabs>
        <w:ind w:left="4726" w:hanging="360"/>
      </w:pPr>
      <w:rPr>
        <w:rFonts w:ascii="Wingdings" w:hAnsi="Wingdings"/>
      </w:rPr>
    </w:lvl>
    <w:lvl w:ilvl="6">
      <w:start w:val="1"/>
      <w:numFmt w:val="bullet"/>
      <w:lvlText w:val=""/>
      <w:lvlJc w:val="left"/>
      <w:pPr>
        <w:tabs>
          <w:tab w:val="num" w:pos="5446"/>
        </w:tabs>
        <w:ind w:left="5446" w:hanging="360"/>
      </w:pPr>
      <w:rPr>
        <w:rFonts w:ascii="Symbol" w:hAnsi="Symbol"/>
      </w:rPr>
    </w:lvl>
    <w:lvl w:ilvl="7">
      <w:start w:val="1"/>
      <w:numFmt w:val="bullet"/>
      <w:lvlText w:val="o"/>
      <w:lvlJc w:val="left"/>
      <w:pPr>
        <w:tabs>
          <w:tab w:val="num" w:pos="6166"/>
        </w:tabs>
        <w:ind w:left="6166" w:hanging="360"/>
      </w:pPr>
      <w:rPr>
        <w:rFonts w:ascii="Courier New" w:hAnsi="Courier New" w:cs="Courier New"/>
      </w:rPr>
    </w:lvl>
    <w:lvl w:ilvl="8">
      <w:start w:val="1"/>
      <w:numFmt w:val="bullet"/>
      <w:lvlText w:val=""/>
      <w:lvlJc w:val="left"/>
      <w:pPr>
        <w:tabs>
          <w:tab w:val="num" w:pos="6886"/>
        </w:tabs>
        <w:ind w:left="6886" w:hanging="360"/>
      </w:pPr>
      <w:rPr>
        <w:rFonts w:ascii="Wingdings" w:hAnsi="Wingdings"/>
      </w:rPr>
    </w:lvl>
  </w:abstractNum>
  <w:abstractNum w:abstractNumId="2">
    <w:nsid w:val="00000002"/>
    <w:multiLevelType w:val="multilevel"/>
    <w:tmpl w:val="10E813E8"/>
    <w:name w:val="WWNum2"/>
    <w:lvl w:ilvl="0">
      <w:start w:val="1"/>
      <w:numFmt w:val="decimal"/>
      <w:lvlText w:val="%1)"/>
      <w:lvlJc w:val="left"/>
      <w:pPr>
        <w:tabs>
          <w:tab w:val="num" w:pos="360"/>
        </w:tabs>
        <w:ind w:left="360" w:hanging="360"/>
      </w:pPr>
      <w:rPr>
        <w:rFonts w:ascii="Calibri" w:eastAsia="Calibri" w:hAnsi="Calibri" w:cs="Times New Roman"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nsid w:val="00000003"/>
    <w:multiLevelType w:val="multilevel"/>
    <w:tmpl w:val="979489DC"/>
    <w:name w:val="WWNum3"/>
    <w:lvl w:ilvl="0">
      <w:start w:val="1"/>
      <w:numFmt w:val="decimal"/>
      <w:lvlText w:val="%1)"/>
      <w:lvlJc w:val="left"/>
      <w:pPr>
        <w:tabs>
          <w:tab w:val="num" w:pos="360"/>
        </w:tabs>
        <w:ind w:left="360" w:hanging="360"/>
      </w:pPr>
      <w:rPr>
        <w:rFonts w:ascii="Calibri" w:eastAsia="Calibri" w:hAnsi="Calibri" w:cs="Times New Roman" w:hint="default"/>
      </w:rPr>
    </w:lvl>
    <w:lvl w:ilvl="1">
      <w:start w:val="1"/>
      <w:numFmt w:val="bullet"/>
      <w:lvlText w:val=""/>
      <w:lvlJc w:val="left"/>
      <w:pPr>
        <w:tabs>
          <w:tab w:val="num" w:pos="1080"/>
        </w:tabs>
        <w:ind w:left="1080" w:hanging="360"/>
      </w:pPr>
      <w:rPr>
        <w:rFonts w:ascii="Symbol" w:hAnsi="Symbo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nsid w:val="00000004"/>
    <w:multiLevelType w:val="multilevel"/>
    <w:tmpl w:val="DF767466"/>
    <w:name w:val="WWNum4"/>
    <w:lvl w:ilvl="0">
      <w:start w:val="1"/>
      <w:numFmt w:val="decimal"/>
      <w:lvlText w:val="%1)"/>
      <w:lvlJc w:val="left"/>
      <w:pPr>
        <w:tabs>
          <w:tab w:val="num" w:pos="0"/>
        </w:tabs>
        <w:ind w:left="360" w:hanging="360"/>
      </w:pPr>
      <w:rPr>
        <w:rFonts w:ascii="Calibri" w:eastAsia="Calibri" w:hAnsi="Calibri" w:cs="Times New Roman"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nsid w:val="00000005"/>
    <w:multiLevelType w:val="multilevel"/>
    <w:tmpl w:val="00000005"/>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6">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6005A31"/>
    <w:multiLevelType w:val="hybridMultilevel"/>
    <w:tmpl w:val="196EE1E4"/>
    <w:lvl w:ilvl="0" w:tplc="7D780960">
      <w:start w:val="9"/>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8">
    <w:nsid w:val="0D79069D"/>
    <w:multiLevelType w:val="hybridMultilevel"/>
    <w:tmpl w:val="7E4C8EA2"/>
    <w:lvl w:ilvl="0" w:tplc="4866EE1A">
      <w:start w:val="1"/>
      <w:numFmt w:val="decimal"/>
      <w:lvlText w:val="%1)"/>
      <w:lvlJc w:val="left"/>
      <w:pPr>
        <w:ind w:left="720" w:hanging="360"/>
      </w:pPr>
      <w:rPr>
        <w:rFonts w:ascii="Calibri" w:eastAsia="Calibri" w:hAnsi="Calibri" w:cs="Times New Roman" w:hint="default"/>
        <w:b w:val="0"/>
      </w:rPr>
    </w:lvl>
    <w:lvl w:ilvl="1" w:tplc="50461C2E">
      <w:start w:val="1"/>
      <w:numFmt w:val="lowerLetter"/>
      <w:lvlText w:val="%2)"/>
      <w:lvlJc w:val="left"/>
      <w:pPr>
        <w:ind w:left="1440" w:hanging="360"/>
      </w:pPr>
      <w:rPr>
        <w:rFonts w:ascii="Calibri" w:eastAsia="Calibri" w:hAnsi="Calibri" w:cs="Times New Roman"/>
        <w:b w:val="0"/>
        <w:kern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F5A67"/>
    <w:multiLevelType w:val="hybridMultilevel"/>
    <w:tmpl w:val="C8DE69E4"/>
    <w:lvl w:ilvl="0" w:tplc="ADB6A1DA">
      <w:start w:val="9"/>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nsid w:val="246A2539"/>
    <w:multiLevelType w:val="hybridMultilevel"/>
    <w:tmpl w:val="4AD0A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9A5485E"/>
    <w:multiLevelType w:val="hybridMultilevel"/>
    <w:tmpl w:val="11D21908"/>
    <w:lvl w:ilvl="0" w:tplc="04090015">
      <w:start w:val="1"/>
      <w:numFmt w:val="upperLetter"/>
      <w:lvlText w:val="%1."/>
      <w:lvlJc w:val="left"/>
      <w:pPr>
        <w:ind w:left="1069" w:hanging="360"/>
      </w:pPr>
    </w:lvl>
    <w:lvl w:ilvl="1" w:tplc="04090019">
      <w:start w:val="1"/>
      <w:numFmt w:val="lowerLetter"/>
      <w:lvlText w:val="%2."/>
      <w:lvlJc w:val="left"/>
      <w:pPr>
        <w:ind w:left="1789" w:hanging="360"/>
      </w:pPr>
    </w:lvl>
    <w:lvl w:ilvl="2" w:tplc="04090017">
      <w:start w:val="1"/>
      <w:numFmt w:val="lowerLetter"/>
      <w:lvlText w:val="%3)"/>
      <w:lvlJc w:val="lef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C6D03AA"/>
    <w:multiLevelType w:val="hybridMultilevel"/>
    <w:tmpl w:val="895054AA"/>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1BC2982"/>
    <w:multiLevelType w:val="hybridMultilevel"/>
    <w:tmpl w:val="279CEB6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5">
      <w:start w:val="1"/>
      <w:numFmt w:val="upp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F86922"/>
    <w:multiLevelType w:val="hybridMultilevel"/>
    <w:tmpl w:val="0A304BF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F29395A"/>
    <w:multiLevelType w:val="hybridMultilevel"/>
    <w:tmpl w:val="D55A8D2A"/>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6">
    <w:nsid w:val="47B706B4"/>
    <w:multiLevelType w:val="hybridMultilevel"/>
    <w:tmpl w:val="C3AADE16"/>
    <w:lvl w:ilvl="0" w:tplc="44B08BBA">
      <w:start w:val="9"/>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7">
    <w:nsid w:val="492D0BF2"/>
    <w:multiLevelType w:val="hybridMultilevel"/>
    <w:tmpl w:val="34C85534"/>
    <w:lvl w:ilvl="0" w:tplc="88F0E32E">
      <w:start w:val="1"/>
      <w:numFmt w:val="decimal"/>
      <w:lvlText w:val="%1)"/>
      <w:lvlJc w:val="left"/>
      <w:pPr>
        <w:ind w:left="360" w:hanging="360"/>
      </w:pPr>
      <w:rPr>
        <w:rFonts w:ascii="Calibri" w:eastAsia="Calibri" w:hAnsi="Calibri" w:cs="Times New Roman" w:hint="default"/>
      </w:rPr>
    </w:lvl>
    <w:lvl w:ilvl="1" w:tplc="38EAB772">
      <w:start w:val="1"/>
      <w:numFmt w:val="lowerLetter"/>
      <w:lvlText w:val="%2)"/>
      <w:lvlJc w:val="left"/>
      <w:pPr>
        <w:ind w:left="1080" w:hanging="360"/>
      </w:pPr>
      <w:rPr>
        <w:rFonts w:ascii="Calibri" w:eastAsia="Calibri" w:hAnsi="Calibri" w:cs="Times New Roman" w:hint="default"/>
      </w:rPr>
    </w:lvl>
    <w:lvl w:ilvl="2" w:tplc="0994D888">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F24FDF"/>
    <w:multiLevelType w:val="hybridMultilevel"/>
    <w:tmpl w:val="A8B4A048"/>
    <w:lvl w:ilvl="0" w:tplc="FFAAC38E">
      <w:numFmt w:val="bullet"/>
      <w:lvlText w:val="-"/>
      <w:lvlJc w:val="left"/>
      <w:pPr>
        <w:ind w:left="420" w:hanging="360"/>
      </w:pPr>
      <w:rPr>
        <w:rFonts w:ascii="Calibri" w:eastAsia="Calibri" w:hAnsi="Calibri"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9">
    <w:nsid w:val="4C047CD8"/>
    <w:multiLevelType w:val="hybridMultilevel"/>
    <w:tmpl w:val="995E2564"/>
    <w:lvl w:ilvl="0" w:tplc="139A71BE">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EA85882"/>
    <w:multiLevelType w:val="hybridMultilevel"/>
    <w:tmpl w:val="7090DB26"/>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B81409E"/>
    <w:multiLevelType w:val="hybridMultilevel"/>
    <w:tmpl w:val="53369D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F567D5D"/>
    <w:multiLevelType w:val="hybridMultilevel"/>
    <w:tmpl w:val="365A839A"/>
    <w:lvl w:ilvl="0" w:tplc="A8A070C8">
      <w:start w:val="9"/>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7"/>
  </w:num>
  <w:num w:numId="8">
    <w:abstractNumId w:val="8"/>
  </w:num>
  <w:num w:numId="9">
    <w:abstractNumId w:val="14"/>
  </w:num>
  <w:num w:numId="10">
    <w:abstractNumId w:val="13"/>
  </w:num>
  <w:num w:numId="11">
    <w:abstractNumId w:val="11"/>
  </w:num>
  <w:num w:numId="12">
    <w:abstractNumId w:val="18"/>
  </w:num>
  <w:num w:numId="13">
    <w:abstractNumId w:val="15"/>
  </w:num>
  <w:num w:numId="14">
    <w:abstractNumId w:val="10"/>
  </w:num>
  <w:num w:numId="15">
    <w:abstractNumId w:val="21"/>
  </w:num>
  <w:num w:numId="16">
    <w:abstractNumId w:val="0"/>
  </w:num>
  <w:num w:numId="17">
    <w:abstractNumId w:val="16"/>
  </w:num>
  <w:num w:numId="18">
    <w:abstractNumId w:val="20"/>
  </w:num>
  <w:num w:numId="19">
    <w:abstractNumId w:val="19"/>
  </w:num>
  <w:num w:numId="20">
    <w:abstractNumId w:val="22"/>
  </w:num>
  <w:num w:numId="21">
    <w:abstractNumId w:val="9"/>
  </w:num>
  <w:num w:numId="22">
    <w:abstractNumId w:val="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xps5t2at9xvxear5yxvavzpf0rvsfe0w9r&quot;&gt;My EndNote Library&lt;record-ids&gt;&lt;item&gt;287&lt;/item&gt;&lt;item&gt;349&lt;/item&gt;&lt;/record-ids&gt;&lt;/item&gt;&lt;/Libraries&gt;"/>
  </w:docVars>
  <w:rsids>
    <w:rsidRoot w:val="00F57009"/>
    <w:rsid w:val="00033D86"/>
    <w:rsid w:val="00047FA1"/>
    <w:rsid w:val="000864E5"/>
    <w:rsid w:val="000E08B3"/>
    <w:rsid w:val="00183C6B"/>
    <w:rsid w:val="001B3C31"/>
    <w:rsid w:val="00221568"/>
    <w:rsid w:val="00233201"/>
    <w:rsid w:val="00244EDF"/>
    <w:rsid w:val="00250721"/>
    <w:rsid w:val="00272612"/>
    <w:rsid w:val="0029233C"/>
    <w:rsid w:val="002E10EE"/>
    <w:rsid w:val="003008FF"/>
    <w:rsid w:val="00324187"/>
    <w:rsid w:val="003547E1"/>
    <w:rsid w:val="00363143"/>
    <w:rsid w:val="003E0CBC"/>
    <w:rsid w:val="004244FF"/>
    <w:rsid w:val="004535F9"/>
    <w:rsid w:val="004B0DF5"/>
    <w:rsid w:val="00535DD9"/>
    <w:rsid w:val="005751E4"/>
    <w:rsid w:val="005A1D37"/>
    <w:rsid w:val="005A2614"/>
    <w:rsid w:val="005C380C"/>
    <w:rsid w:val="005D6709"/>
    <w:rsid w:val="005F7111"/>
    <w:rsid w:val="00611FAA"/>
    <w:rsid w:val="00652750"/>
    <w:rsid w:val="00696888"/>
    <w:rsid w:val="006A387D"/>
    <w:rsid w:val="006F0621"/>
    <w:rsid w:val="006F606B"/>
    <w:rsid w:val="00705F98"/>
    <w:rsid w:val="007106AD"/>
    <w:rsid w:val="007313CD"/>
    <w:rsid w:val="007402CA"/>
    <w:rsid w:val="00746B35"/>
    <w:rsid w:val="00793132"/>
    <w:rsid w:val="007B76D8"/>
    <w:rsid w:val="007D6211"/>
    <w:rsid w:val="008335A2"/>
    <w:rsid w:val="008C1375"/>
    <w:rsid w:val="00A2062A"/>
    <w:rsid w:val="00A547F0"/>
    <w:rsid w:val="00A56B9F"/>
    <w:rsid w:val="00A828ED"/>
    <w:rsid w:val="00B25FC6"/>
    <w:rsid w:val="00B42D15"/>
    <w:rsid w:val="00B8288A"/>
    <w:rsid w:val="00BD6F77"/>
    <w:rsid w:val="00C63F4F"/>
    <w:rsid w:val="00C7089E"/>
    <w:rsid w:val="00C742B8"/>
    <w:rsid w:val="00C7764A"/>
    <w:rsid w:val="00C83203"/>
    <w:rsid w:val="00CE4416"/>
    <w:rsid w:val="00CF71C3"/>
    <w:rsid w:val="00D045CA"/>
    <w:rsid w:val="00D2331C"/>
    <w:rsid w:val="00D74DBE"/>
    <w:rsid w:val="00D77D8B"/>
    <w:rsid w:val="00D84F2E"/>
    <w:rsid w:val="00DA6C48"/>
    <w:rsid w:val="00E751D5"/>
    <w:rsid w:val="00EB1CD7"/>
    <w:rsid w:val="00F57009"/>
    <w:rsid w:val="00FC525A"/>
    <w:rsid w:val="00FD0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32"/>
    <w:pPr>
      <w:suppressAutoHyphens/>
      <w:spacing w:after="200" w:line="276" w:lineRule="auto"/>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793132"/>
    <w:rPr>
      <w:rFonts w:cs="Courier New"/>
    </w:rPr>
  </w:style>
  <w:style w:type="paragraph" w:customStyle="1" w:styleId="Heading">
    <w:name w:val="Heading"/>
    <w:basedOn w:val="Normal"/>
    <w:next w:val="BodyText"/>
    <w:rsid w:val="00793132"/>
    <w:pPr>
      <w:keepNext/>
      <w:spacing w:before="240" w:after="120"/>
    </w:pPr>
    <w:rPr>
      <w:rFonts w:ascii="Arial" w:eastAsia="DejaVu Sans" w:hAnsi="Arial" w:cs="DejaVu Sans"/>
      <w:sz w:val="28"/>
      <w:szCs w:val="28"/>
    </w:rPr>
  </w:style>
  <w:style w:type="paragraph" w:styleId="BodyText">
    <w:name w:val="Body Text"/>
    <w:basedOn w:val="Normal"/>
    <w:rsid w:val="00793132"/>
    <w:pPr>
      <w:spacing w:after="120"/>
    </w:pPr>
  </w:style>
  <w:style w:type="paragraph" w:styleId="List">
    <w:name w:val="List"/>
    <w:basedOn w:val="BodyText"/>
    <w:rsid w:val="00793132"/>
  </w:style>
  <w:style w:type="paragraph" w:styleId="Caption">
    <w:name w:val="caption"/>
    <w:basedOn w:val="Normal"/>
    <w:qFormat/>
    <w:rsid w:val="00793132"/>
    <w:pPr>
      <w:suppressLineNumbers/>
      <w:spacing w:before="120" w:after="120"/>
    </w:pPr>
    <w:rPr>
      <w:i/>
      <w:iCs/>
      <w:sz w:val="24"/>
      <w:szCs w:val="24"/>
    </w:rPr>
  </w:style>
  <w:style w:type="paragraph" w:customStyle="1" w:styleId="Index">
    <w:name w:val="Index"/>
    <w:basedOn w:val="Normal"/>
    <w:rsid w:val="00793132"/>
    <w:pPr>
      <w:suppressLineNumbers/>
    </w:pPr>
  </w:style>
  <w:style w:type="paragraph" w:customStyle="1" w:styleId="ColorfulList-Accent11">
    <w:name w:val="Colorful List - Accent 11"/>
    <w:basedOn w:val="Normal"/>
    <w:link w:val="ColorfulList-Accent1Char"/>
    <w:qFormat/>
    <w:rsid w:val="00793132"/>
  </w:style>
  <w:style w:type="paragraph" w:styleId="BalloonText">
    <w:name w:val="Balloon Text"/>
    <w:basedOn w:val="Normal"/>
    <w:link w:val="BalloonTextChar"/>
    <w:uiPriority w:val="99"/>
    <w:semiHidden/>
    <w:unhideWhenUsed/>
    <w:rsid w:val="007402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402CA"/>
    <w:rPr>
      <w:rFonts w:ascii="Tahoma" w:eastAsia="Calibri" w:hAnsi="Tahoma" w:cs="Tahoma"/>
      <w:kern w:val="1"/>
      <w:sz w:val="16"/>
      <w:szCs w:val="16"/>
      <w:lang w:eastAsia="ar-SA"/>
    </w:rPr>
  </w:style>
  <w:style w:type="character" w:styleId="CommentReference">
    <w:name w:val="annotation reference"/>
    <w:uiPriority w:val="99"/>
    <w:semiHidden/>
    <w:unhideWhenUsed/>
    <w:rsid w:val="00B42D15"/>
    <w:rPr>
      <w:sz w:val="16"/>
      <w:szCs w:val="16"/>
    </w:rPr>
  </w:style>
  <w:style w:type="paragraph" w:styleId="CommentText">
    <w:name w:val="annotation text"/>
    <w:basedOn w:val="Normal"/>
    <w:link w:val="CommentTextChar"/>
    <w:uiPriority w:val="99"/>
    <w:semiHidden/>
    <w:unhideWhenUsed/>
    <w:rsid w:val="00B42D15"/>
    <w:rPr>
      <w:sz w:val="20"/>
      <w:szCs w:val="20"/>
    </w:rPr>
  </w:style>
  <w:style w:type="character" w:customStyle="1" w:styleId="CommentTextChar">
    <w:name w:val="Comment Text Char"/>
    <w:link w:val="CommentText"/>
    <w:uiPriority w:val="99"/>
    <w:semiHidden/>
    <w:rsid w:val="00B42D15"/>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B42D15"/>
    <w:rPr>
      <w:b/>
      <w:bCs/>
    </w:rPr>
  </w:style>
  <w:style w:type="character" w:customStyle="1" w:styleId="CommentSubjectChar">
    <w:name w:val="Comment Subject Char"/>
    <w:link w:val="CommentSubject"/>
    <w:uiPriority w:val="99"/>
    <w:semiHidden/>
    <w:rsid w:val="00B42D15"/>
    <w:rPr>
      <w:rFonts w:ascii="Calibri" w:eastAsia="Calibri" w:hAnsi="Calibri"/>
      <w:b/>
      <w:bCs/>
      <w:kern w:val="1"/>
      <w:lang w:eastAsia="ar-SA"/>
    </w:rPr>
  </w:style>
  <w:style w:type="paragraph" w:customStyle="1" w:styleId="ColorfulShading-Accent11">
    <w:name w:val="Colorful Shading - Accent 11"/>
    <w:hidden/>
    <w:uiPriority w:val="99"/>
    <w:semiHidden/>
    <w:rsid w:val="00B42D15"/>
    <w:rPr>
      <w:rFonts w:ascii="Calibri" w:eastAsia="Calibri" w:hAnsi="Calibri"/>
      <w:kern w:val="1"/>
      <w:sz w:val="22"/>
      <w:szCs w:val="22"/>
      <w:lang w:eastAsia="ar-SA"/>
    </w:rPr>
  </w:style>
  <w:style w:type="paragraph" w:styleId="Header">
    <w:name w:val="header"/>
    <w:basedOn w:val="Normal"/>
    <w:link w:val="HeaderChar"/>
    <w:uiPriority w:val="99"/>
    <w:unhideWhenUsed/>
    <w:rsid w:val="00183C6B"/>
    <w:pPr>
      <w:tabs>
        <w:tab w:val="center" w:pos="4680"/>
        <w:tab w:val="right" w:pos="9360"/>
      </w:tabs>
    </w:pPr>
  </w:style>
  <w:style w:type="character" w:customStyle="1" w:styleId="HeaderChar">
    <w:name w:val="Header Char"/>
    <w:link w:val="Header"/>
    <w:uiPriority w:val="99"/>
    <w:rsid w:val="00183C6B"/>
    <w:rPr>
      <w:rFonts w:ascii="Calibri" w:eastAsia="Calibri" w:hAnsi="Calibri"/>
      <w:kern w:val="1"/>
      <w:sz w:val="22"/>
      <w:szCs w:val="22"/>
      <w:lang w:eastAsia="ar-SA"/>
    </w:rPr>
  </w:style>
  <w:style w:type="paragraph" w:styleId="Footer">
    <w:name w:val="footer"/>
    <w:basedOn w:val="Normal"/>
    <w:link w:val="FooterChar"/>
    <w:uiPriority w:val="99"/>
    <w:semiHidden/>
    <w:unhideWhenUsed/>
    <w:rsid w:val="00183C6B"/>
    <w:pPr>
      <w:tabs>
        <w:tab w:val="center" w:pos="4680"/>
        <w:tab w:val="right" w:pos="9360"/>
      </w:tabs>
    </w:pPr>
  </w:style>
  <w:style w:type="character" w:customStyle="1" w:styleId="FooterChar">
    <w:name w:val="Footer Char"/>
    <w:link w:val="Footer"/>
    <w:uiPriority w:val="99"/>
    <w:semiHidden/>
    <w:rsid w:val="00183C6B"/>
    <w:rPr>
      <w:rFonts w:ascii="Calibri" w:eastAsia="Calibri" w:hAnsi="Calibri"/>
      <w:kern w:val="1"/>
      <w:sz w:val="22"/>
      <w:szCs w:val="22"/>
      <w:lang w:eastAsia="ar-SA"/>
    </w:rPr>
  </w:style>
  <w:style w:type="paragraph" w:customStyle="1" w:styleId="NoSpacing1">
    <w:name w:val="No Spacing1"/>
    <w:uiPriority w:val="1"/>
    <w:qFormat/>
    <w:rsid w:val="00D84F2E"/>
    <w:pPr>
      <w:suppressAutoHyphens/>
    </w:pPr>
    <w:rPr>
      <w:rFonts w:ascii="Calibri" w:eastAsia="Calibri" w:hAnsi="Calibri"/>
      <w:kern w:val="1"/>
      <w:sz w:val="22"/>
      <w:szCs w:val="22"/>
      <w:lang w:eastAsia="ar-SA"/>
    </w:rPr>
  </w:style>
  <w:style w:type="paragraph" w:customStyle="1" w:styleId="EndNoteBibliographyTitle">
    <w:name w:val="EndNote Bibliography Title"/>
    <w:basedOn w:val="Normal"/>
    <w:link w:val="EndNoteBibliographyTitleChar"/>
    <w:rsid w:val="00D84F2E"/>
    <w:pPr>
      <w:spacing w:after="0"/>
      <w:jc w:val="center"/>
    </w:pPr>
    <w:rPr>
      <w:noProof/>
    </w:rPr>
  </w:style>
  <w:style w:type="character" w:customStyle="1" w:styleId="ColorfulList-Accent1Char">
    <w:name w:val="Colorful List - Accent 1 Char"/>
    <w:link w:val="ColorfulList-Accent11"/>
    <w:rsid w:val="00D84F2E"/>
    <w:rPr>
      <w:rFonts w:ascii="Calibri" w:eastAsia="Calibri" w:hAnsi="Calibri"/>
      <w:kern w:val="1"/>
      <w:sz w:val="22"/>
      <w:szCs w:val="22"/>
      <w:lang w:val="en-US" w:eastAsia="ar-SA"/>
    </w:rPr>
  </w:style>
  <w:style w:type="character" w:customStyle="1" w:styleId="EndNoteBibliographyTitleChar">
    <w:name w:val="EndNote Bibliography Title Char"/>
    <w:link w:val="EndNoteBibliographyTitle"/>
    <w:rsid w:val="00D84F2E"/>
    <w:rPr>
      <w:rFonts w:ascii="Calibri" w:eastAsia="Calibri" w:hAnsi="Calibri"/>
      <w:noProof/>
      <w:kern w:val="1"/>
      <w:sz w:val="22"/>
      <w:szCs w:val="22"/>
      <w:lang w:val="en-US" w:eastAsia="ar-SA"/>
    </w:rPr>
  </w:style>
  <w:style w:type="paragraph" w:customStyle="1" w:styleId="EndNoteBibliography">
    <w:name w:val="EndNote Bibliography"/>
    <w:basedOn w:val="Normal"/>
    <w:link w:val="EndNoteBibliographyChar"/>
    <w:rsid w:val="00D84F2E"/>
    <w:pPr>
      <w:spacing w:line="240" w:lineRule="auto"/>
    </w:pPr>
    <w:rPr>
      <w:noProof/>
    </w:rPr>
  </w:style>
  <w:style w:type="character" w:customStyle="1" w:styleId="EndNoteBibliographyChar">
    <w:name w:val="EndNote Bibliography Char"/>
    <w:link w:val="EndNoteBibliography"/>
    <w:rsid w:val="00D84F2E"/>
    <w:rPr>
      <w:rFonts w:ascii="Calibri" w:eastAsia="Calibri" w:hAnsi="Calibri"/>
      <w:noProof/>
      <w:kern w:val="1"/>
      <w:sz w:val="22"/>
      <w:szCs w:val="22"/>
      <w:lang w:val="en-US" w:eastAsia="ar-SA"/>
    </w:rPr>
  </w:style>
  <w:style w:type="paragraph" w:styleId="NormalWeb">
    <w:name w:val="Normal (Web)"/>
    <w:basedOn w:val="Normal"/>
    <w:uiPriority w:val="99"/>
    <w:semiHidden/>
    <w:unhideWhenUsed/>
    <w:rsid w:val="00FC525A"/>
    <w:pPr>
      <w:suppressAutoHyphens w:val="0"/>
      <w:spacing w:before="100" w:beforeAutospacing="1" w:after="100" w:afterAutospacing="1" w:line="240" w:lineRule="auto"/>
    </w:pPr>
    <w:rPr>
      <w:rFonts w:ascii="Times New Roman" w:eastAsia="Times New Roman" w:hAnsi="Times New Roman"/>
      <w:kern w:val="0"/>
      <w:sz w:val="24"/>
      <w:szCs w:val="24"/>
      <w:lang w:val="en-CA" w:eastAsia="en-CA"/>
    </w:rPr>
  </w:style>
  <w:style w:type="paragraph" w:styleId="ListParagraph">
    <w:name w:val="List Paragraph"/>
    <w:basedOn w:val="Normal"/>
    <w:uiPriority w:val="34"/>
    <w:qFormat/>
    <w:rsid w:val="00221568"/>
    <w:pPr>
      <w:ind w:left="720"/>
    </w:pPr>
  </w:style>
  <w:style w:type="paragraph" w:styleId="FootnoteText">
    <w:name w:val="footnote text"/>
    <w:basedOn w:val="Normal"/>
    <w:link w:val="FootnoteTextChar"/>
    <w:uiPriority w:val="99"/>
    <w:semiHidden/>
    <w:unhideWhenUsed/>
    <w:rsid w:val="00C7764A"/>
    <w:rPr>
      <w:sz w:val="20"/>
      <w:szCs w:val="20"/>
    </w:rPr>
  </w:style>
  <w:style w:type="character" w:customStyle="1" w:styleId="FootnoteTextChar">
    <w:name w:val="Footnote Text Char"/>
    <w:basedOn w:val="DefaultParagraphFont"/>
    <w:link w:val="FootnoteText"/>
    <w:uiPriority w:val="99"/>
    <w:semiHidden/>
    <w:rsid w:val="00C7764A"/>
    <w:rPr>
      <w:rFonts w:ascii="Calibri" w:eastAsia="Calibri" w:hAnsi="Calibri"/>
      <w:kern w:val="1"/>
      <w:lang w:val="en-US" w:eastAsia="ar-SA"/>
    </w:rPr>
  </w:style>
  <w:style w:type="character" w:styleId="FootnoteReference">
    <w:name w:val="footnote reference"/>
    <w:basedOn w:val="DefaultParagraphFont"/>
    <w:uiPriority w:val="99"/>
    <w:semiHidden/>
    <w:unhideWhenUsed/>
    <w:rsid w:val="00C7764A"/>
    <w:rPr>
      <w:vertAlign w:val="superscript"/>
    </w:rPr>
  </w:style>
</w:styles>
</file>

<file path=word/webSettings.xml><?xml version="1.0" encoding="utf-8"?>
<w:webSettings xmlns:r="http://schemas.openxmlformats.org/officeDocument/2006/relationships" xmlns:w="http://schemas.openxmlformats.org/wordprocessingml/2006/main">
  <w:divs>
    <w:div w:id="499929864">
      <w:bodyDiv w:val="1"/>
      <w:marLeft w:val="0"/>
      <w:marRight w:val="0"/>
      <w:marTop w:val="0"/>
      <w:marBottom w:val="0"/>
      <w:divBdr>
        <w:top w:val="none" w:sz="0" w:space="0" w:color="auto"/>
        <w:left w:val="none" w:sz="0" w:space="0" w:color="auto"/>
        <w:bottom w:val="none" w:sz="0" w:space="0" w:color="auto"/>
        <w:right w:val="none" w:sz="0" w:space="0" w:color="auto"/>
      </w:divBdr>
    </w:div>
    <w:div w:id="694845297">
      <w:bodyDiv w:val="1"/>
      <w:marLeft w:val="0"/>
      <w:marRight w:val="0"/>
      <w:marTop w:val="0"/>
      <w:marBottom w:val="0"/>
      <w:divBdr>
        <w:top w:val="none" w:sz="0" w:space="0" w:color="auto"/>
        <w:left w:val="none" w:sz="0" w:space="0" w:color="auto"/>
        <w:bottom w:val="none" w:sz="0" w:space="0" w:color="auto"/>
        <w:right w:val="none" w:sz="0" w:space="0" w:color="auto"/>
      </w:divBdr>
    </w:div>
    <w:div w:id="1132748048">
      <w:bodyDiv w:val="1"/>
      <w:marLeft w:val="0"/>
      <w:marRight w:val="0"/>
      <w:marTop w:val="0"/>
      <w:marBottom w:val="0"/>
      <w:divBdr>
        <w:top w:val="none" w:sz="0" w:space="0" w:color="auto"/>
        <w:left w:val="none" w:sz="0" w:space="0" w:color="auto"/>
        <w:bottom w:val="none" w:sz="0" w:space="0" w:color="auto"/>
        <w:right w:val="none" w:sz="0" w:space="0" w:color="auto"/>
      </w:divBdr>
    </w:div>
    <w:div w:id="1331106071">
      <w:bodyDiv w:val="1"/>
      <w:marLeft w:val="0"/>
      <w:marRight w:val="0"/>
      <w:marTop w:val="0"/>
      <w:marBottom w:val="0"/>
      <w:divBdr>
        <w:top w:val="none" w:sz="0" w:space="0" w:color="auto"/>
        <w:left w:val="none" w:sz="0" w:space="0" w:color="auto"/>
        <w:bottom w:val="none" w:sz="0" w:space="0" w:color="auto"/>
        <w:right w:val="none" w:sz="0" w:space="0" w:color="auto"/>
      </w:divBdr>
    </w:div>
    <w:div w:id="1359310356">
      <w:bodyDiv w:val="1"/>
      <w:marLeft w:val="0"/>
      <w:marRight w:val="0"/>
      <w:marTop w:val="0"/>
      <w:marBottom w:val="0"/>
      <w:divBdr>
        <w:top w:val="none" w:sz="0" w:space="0" w:color="auto"/>
        <w:left w:val="none" w:sz="0" w:space="0" w:color="auto"/>
        <w:bottom w:val="none" w:sz="0" w:space="0" w:color="auto"/>
        <w:right w:val="none" w:sz="0" w:space="0" w:color="auto"/>
      </w:divBdr>
    </w:div>
    <w:div w:id="1540241248">
      <w:bodyDiv w:val="1"/>
      <w:marLeft w:val="0"/>
      <w:marRight w:val="0"/>
      <w:marTop w:val="0"/>
      <w:marBottom w:val="0"/>
      <w:divBdr>
        <w:top w:val="none" w:sz="0" w:space="0" w:color="auto"/>
        <w:left w:val="none" w:sz="0" w:space="0" w:color="auto"/>
        <w:bottom w:val="none" w:sz="0" w:space="0" w:color="auto"/>
        <w:right w:val="none" w:sz="0" w:space="0" w:color="auto"/>
      </w:divBdr>
    </w:div>
    <w:div w:id="1861700632">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4A12-479E-4ADB-8679-933B5E71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sarac</dc:creator>
  <cp:lastModifiedBy>Andrea Baumann</cp:lastModifiedBy>
  <cp:revision>2</cp:revision>
  <cp:lastPrinted>2015-07-31T14:17:00Z</cp:lastPrinted>
  <dcterms:created xsi:type="dcterms:W3CDTF">2015-08-19T18:03:00Z</dcterms:created>
  <dcterms:modified xsi:type="dcterms:W3CDTF">2015-08-19T18:03:00Z</dcterms:modified>
</cp:coreProperties>
</file>